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E8231C" w:rsidRPr="00AE651D" w:rsidRDefault="00E8231C">
      <w:pPr>
        <w:pStyle w:val="Normal1"/>
        <w:rPr>
          <w:lang w:val="fr-CA"/>
        </w:rPr>
      </w:pPr>
    </w:p>
    <w:p w:rsidR="00E8231C" w:rsidRPr="00AE651D" w:rsidRDefault="00E8231C">
      <w:pPr>
        <w:pStyle w:val="Normal1"/>
        <w:jc w:val="center"/>
        <w:rPr>
          <w:lang w:val="fr-CA"/>
        </w:rPr>
      </w:pPr>
    </w:p>
    <w:p w:rsidR="00E8231C" w:rsidRPr="00AE651D" w:rsidRDefault="00E8231C">
      <w:pPr>
        <w:pStyle w:val="Normal1"/>
        <w:jc w:val="center"/>
        <w:rPr>
          <w:lang w:val="fr-CA"/>
        </w:rPr>
      </w:pPr>
    </w:p>
    <w:p w:rsidR="00E8231C" w:rsidRPr="00AE651D" w:rsidRDefault="00E8231C">
      <w:pPr>
        <w:pStyle w:val="Normal1"/>
        <w:jc w:val="center"/>
        <w:rPr>
          <w:lang w:val="fr-CA"/>
        </w:rPr>
      </w:pPr>
    </w:p>
    <w:p w:rsidR="00E8231C" w:rsidRPr="00AE651D" w:rsidRDefault="00C2639A">
      <w:pPr>
        <w:pStyle w:val="Normal1"/>
        <w:jc w:val="center"/>
        <w:rPr>
          <w:lang w:val="fr-CA"/>
        </w:rPr>
      </w:pPr>
      <w:r w:rsidRPr="00C2639A">
        <w:rPr>
          <w:b/>
          <w:sz w:val="44"/>
          <w:szCs w:val="44"/>
          <w:lang w:val="fr-CA"/>
        </w:rPr>
        <w:t>SIG pour le suivi d’études environnementales à partir d’indices spectraux</w:t>
      </w:r>
    </w:p>
    <w:p w:rsidR="00E8231C" w:rsidRPr="00AE651D" w:rsidRDefault="00E8231C">
      <w:pPr>
        <w:pStyle w:val="Normal1"/>
        <w:jc w:val="center"/>
        <w:rPr>
          <w:lang w:val="fr-CA"/>
        </w:rPr>
      </w:pPr>
    </w:p>
    <w:p w:rsidR="00E8231C" w:rsidRPr="00AE651D" w:rsidRDefault="00E8231C">
      <w:pPr>
        <w:pStyle w:val="Normal1"/>
        <w:jc w:val="center"/>
        <w:rPr>
          <w:lang w:val="fr-CA"/>
        </w:rPr>
      </w:pPr>
    </w:p>
    <w:p w:rsidR="00E8231C" w:rsidRPr="00AE651D" w:rsidRDefault="00E8231C">
      <w:pPr>
        <w:pStyle w:val="Normal1"/>
        <w:jc w:val="center"/>
        <w:rPr>
          <w:lang w:val="fr-CA"/>
        </w:rPr>
      </w:pPr>
    </w:p>
    <w:p w:rsidR="00E8231C" w:rsidRPr="00AE651D" w:rsidRDefault="00062119">
      <w:pPr>
        <w:pStyle w:val="Normal1"/>
        <w:jc w:val="center"/>
        <w:rPr>
          <w:lang w:val="fr-CA"/>
        </w:rPr>
      </w:pPr>
      <w:r w:rsidRPr="00AE651D">
        <w:rPr>
          <w:b/>
          <w:sz w:val="36"/>
          <w:szCs w:val="36"/>
          <w:u w:val="single"/>
          <w:lang w:val="fr-CA"/>
        </w:rPr>
        <w:t>Résumé exécutif</w:t>
      </w:r>
    </w:p>
    <w:p w:rsidR="00E8231C" w:rsidRPr="00AE651D" w:rsidRDefault="00E8231C">
      <w:pPr>
        <w:pStyle w:val="Normal1"/>
        <w:jc w:val="center"/>
        <w:rPr>
          <w:lang w:val="fr-CA"/>
        </w:rPr>
      </w:pPr>
    </w:p>
    <w:p w:rsidR="00E8231C" w:rsidRPr="00AE651D" w:rsidRDefault="00E8231C">
      <w:pPr>
        <w:pStyle w:val="Normal1"/>
        <w:jc w:val="center"/>
        <w:rPr>
          <w:lang w:val="fr-CA"/>
        </w:rPr>
      </w:pPr>
    </w:p>
    <w:p w:rsidR="00E8231C" w:rsidRPr="00AE651D" w:rsidRDefault="00062119">
      <w:pPr>
        <w:pStyle w:val="Normal1"/>
        <w:jc w:val="center"/>
        <w:rPr>
          <w:lang w:val="fr-CA"/>
        </w:rPr>
      </w:pPr>
      <w:r w:rsidRPr="00AE651D">
        <w:rPr>
          <w:lang w:val="fr-CA"/>
        </w:rPr>
        <w:t>PAR</w:t>
      </w:r>
    </w:p>
    <w:p w:rsidR="00E8231C" w:rsidRPr="00AE651D" w:rsidRDefault="00E8231C">
      <w:pPr>
        <w:pStyle w:val="Normal1"/>
        <w:jc w:val="center"/>
        <w:rPr>
          <w:lang w:val="fr-CA"/>
        </w:rPr>
      </w:pPr>
    </w:p>
    <w:p w:rsidR="00E8231C" w:rsidRPr="00AE651D" w:rsidRDefault="00E8231C">
      <w:pPr>
        <w:pStyle w:val="Normal1"/>
        <w:jc w:val="center"/>
        <w:rPr>
          <w:lang w:val="fr-CA"/>
        </w:rPr>
      </w:pPr>
    </w:p>
    <w:p w:rsidR="00E8231C" w:rsidRPr="00AE651D" w:rsidRDefault="00062119">
      <w:pPr>
        <w:pStyle w:val="Normal1"/>
        <w:jc w:val="center"/>
        <w:rPr>
          <w:lang w:val="fr-CA"/>
        </w:rPr>
      </w:pPr>
      <w:r w:rsidRPr="00AE651D">
        <w:rPr>
          <w:lang w:val="fr-CA"/>
        </w:rPr>
        <w:t xml:space="preserve">Louis Carrier </w:t>
      </w:r>
    </w:p>
    <w:p w:rsidR="00E8231C" w:rsidRPr="00AE651D" w:rsidRDefault="00062119">
      <w:pPr>
        <w:pStyle w:val="Normal1"/>
        <w:jc w:val="center"/>
        <w:rPr>
          <w:lang w:val="fr-CA"/>
        </w:rPr>
      </w:pPr>
      <w:r w:rsidRPr="00AE651D">
        <w:rPr>
          <w:lang w:val="fr-CA"/>
        </w:rPr>
        <w:t>Mohsen Darabi</w:t>
      </w:r>
    </w:p>
    <w:p w:rsidR="00E8231C" w:rsidRPr="00AE651D" w:rsidRDefault="00062119">
      <w:pPr>
        <w:pStyle w:val="Normal1"/>
        <w:jc w:val="center"/>
        <w:rPr>
          <w:lang w:val="fr-CA"/>
        </w:rPr>
      </w:pPr>
      <w:r w:rsidRPr="00AE651D">
        <w:rPr>
          <w:lang w:val="fr-CA"/>
        </w:rPr>
        <w:t>Vincent Le Falher</w:t>
      </w:r>
    </w:p>
    <w:p w:rsidR="003E4480" w:rsidRPr="00AE651D" w:rsidRDefault="003E4480" w:rsidP="003E4480">
      <w:pPr>
        <w:pStyle w:val="Normal1"/>
        <w:jc w:val="center"/>
        <w:rPr>
          <w:lang w:val="fr-CA"/>
        </w:rPr>
      </w:pPr>
      <w:r w:rsidRPr="00AE651D">
        <w:rPr>
          <w:lang w:val="fr-CA"/>
        </w:rPr>
        <w:t>Amélie Trottier-Picard</w:t>
      </w:r>
    </w:p>
    <w:p w:rsidR="00E8231C" w:rsidRPr="00AE651D" w:rsidRDefault="00E8231C">
      <w:pPr>
        <w:pStyle w:val="Normal1"/>
        <w:jc w:val="center"/>
        <w:rPr>
          <w:lang w:val="fr-CA"/>
        </w:rPr>
      </w:pPr>
    </w:p>
    <w:p w:rsidR="00E8231C" w:rsidRPr="00AE651D" w:rsidRDefault="00E8231C">
      <w:pPr>
        <w:pStyle w:val="Normal1"/>
        <w:jc w:val="center"/>
        <w:rPr>
          <w:lang w:val="fr-CA"/>
        </w:rPr>
      </w:pPr>
    </w:p>
    <w:p w:rsidR="00E8231C" w:rsidRPr="00AE651D" w:rsidRDefault="00E8231C">
      <w:pPr>
        <w:pStyle w:val="Normal1"/>
        <w:jc w:val="center"/>
        <w:rPr>
          <w:lang w:val="fr-CA"/>
        </w:rPr>
      </w:pPr>
    </w:p>
    <w:p w:rsidR="00E8231C" w:rsidRPr="00AE651D" w:rsidRDefault="00E8231C">
      <w:pPr>
        <w:pStyle w:val="Normal1"/>
        <w:rPr>
          <w:lang w:val="fr-CA"/>
        </w:rPr>
      </w:pPr>
    </w:p>
    <w:p w:rsidR="00E8231C" w:rsidRDefault="00E8231C">
      <w:pPr>
        <w:pStyle w:val="Normal1"/>
        <w:jc w:val="center"/>
        <w:rPr>
          <w:lang w:val="fr-CA"/>
        </w:rPr>
      </w:pPr>
    </w:p>
    <w:p w:rsidR="00977352" w:rsidRDefault="00977352">
      <w:pPr>
        <w:pStyle w:val="Normal1"/>
        <w:jc w:val="center"/>
        <w:rPr>
          <w:lang w:val="fr-CA"/>
        </w:rPr>
      </w:pPr>
      <w:r>
        <w:rPr>
          <w:lang w:val="fr-CA"/>
        </w:rPr>
        <w:t>GMQ706 – SIG et modélisation</w:t>
      </w:r>
    </w:p>
    <w:p w:rsidR="00977352" w:rsidRPr="00AE651D" w:rsidRDefault="00977352">
      <w:pPr>
        <w:pStyle w:val="Normal1"/>
        <w:jc w:val="center"/>
        <w:rPr>
          <w:lang w:val="fr-CA"/>
        </w:rPr>
      </w:pPr>
      <w:r>
        <w:rPr>
          <w:lang w:val="fr-CA"/>
        </w:rPr>
        <w:t>Problème APP-2</w:t>
      </w:r>
    </w:p>
    <w:p w:rsidR="00E8231C" w:rsidRPr="00AE651D" w:rsidRDefault="00E8231C">
      <w:pPr>
        <w:pStyle w:val="Normal1"/>
        <w:jc w:val="center"/>
        <w:rPr>
          <w:lang w:val="fr-CA"/>
        </w:rPr>
      </w:pPr>
    </w:p>
    <w:p w:rsidR="00E8231C" w:rsidRPr="00AE651D" w:rsidRDefault="00E8231C">
      <w:pPr>
        <w:pStyle w:val="Normal1"/>
        <w:jc w:val="center"/>
        <w:rPr>
          <w:lang w:val="fr-CA"/>
        </w:rPr>
      </w:pPr>
    </w:p>
    <w:p w:rsidR="00E8231C" w:rsidRPr="00AE651D" w:rsidRDefault="00E8231C">
      <w:pPr>
        <w:pStyle w:val="Normal1"/>
        <w:jc w:val="center"/>
        <w:rPr>
          <w:lang w:val="fr-CA"/>
        </w:rPr>
      </w:pPr>
    </w:p>
    <w:p w:rsidR="00E8231C" w:rsidRPr="00AE651D" w:rsidRDefault="00E8231C">
      <w:pPr>
        <w:pStyle w:val="Normal1"/>
        <w:jc w:val="center"/>
        <w:rPr>
          <w:lang w:val="fr-CA"/>
        </w:rPr>
      </w:pPr>
    </w:p>
    <w:p w:rsidR="00E8231C" w:rsidRPr="00AE651D" w:rsidRDefault="00AB604B">
      <w:pPr>
        <w:pStyle w:val="Normal1"/>
        <w:jc w:val="center"/>
        <w:rPr>
          <w:lang w:val="fr-CA"/>
        </w:rPr>
      </w:pPr>
      <w:r>
        <w:rPr>
          <w:lang w:val="fr-CA"/>
        </w:rPr>
        <w:t>25 n</w:t>
      </w:r>
      <w:r w:rsidR="00896E7F">
        <w:rPr>
          <w:lang w:val="fr-CA"/>
        </w:rPr>
        <w:t>ovembre</w:t>
      </w:r>
      <w:r w:rsidR="00062119" w:rsidRPr="00AE651D">
        <w:rPr>
          <w:lang w:val="fr-CA"/>
        </w:rPr>
        <w:t xml:space="preserve"> 2016</w:t>
      </w:r>
    </w:p>
    <w:p w:rsidR="00E8231C" w:rsidRPr="00AE651D" w:rsidRDefault="00E8231C">
      <w:pPr>
        <w:pStyle w:val="Normal1"/>
        <w:jc w:val="center"/>
        <w:rPr>
          <w:lang w:val="fr-CA"/>
        </w:rPr>
      </w:pPr>
    </w:p>
    <w:p w:rsidR="00E8231C" w:rsidRPr="00AE651D" w:rsidRDefault="00E8231C">
      <w:pPr>
        <w:pStyle w:val="Normal1"/>
        <w:jc w:val="center"/>
        <w:rPr>
          <w:lang w:val="fr-CA"/>
        </w:rPr>
      </w:pPr>
    </w:p>
    <w:p w:rsidR="00E8231C" w:rsidRPr="00AE651D" w:rsidRDefault="00E8231C" w:rsidP="00D369E9">
      <w:pPr>
        <w:pStyle w:val="Normal1"/>
        <w:rPr>
          <w:lang w:val="fr-CA"/>
        </w:rPr>
      </w:pPr>
    </w:p>
    <w:p w:rsidR="00E8231C" w:rsidRPr="00AE651D" w:rsidRDefault="00E8231C">
      <w:pPr>
        <w:pStyle w:val="Normal1"/>
        <w:jc w:val="both"/>
        <w:rPr>
          <w:lang w:val="fr-CA"/>
        </w:rPr>
      </w:pPr>
    </w:p>
    <w:p w:rsidR="00E8231C" w:rsidRPr="00AE651D" w:rsidRDefault="00E8231C">
      <w:pPr>
        <w:pStyle w:val="Normal1"/>
        <w:jc w:val="both"/>
        <w:rPr>
          <w:lang w:val="fr-CA"/>
        </w:rPr>
      </w:pPr>
    </w:p>
    <w:p w:rsidR="00E8231C" w:rsidRPr="00AE651D" w:rsidRDefault="00E8231C">
      <w:pPr>
        <w:pStyle w:val="Normal1"/>
        <w:jc w:val="both"/>
        <w:rPr>
          <w:lang w:val="fr-CA"/>
        </w:rPr>
      </w:pPr>
    </w:p>
    <w:p w:rsidR="00604740" w:rsidRPr="00AE651D" w:rsidRDefault="00AE651D">
      <w:pPr>
        <w:pStyle w:val="En-ttedetabledesmatires"/>
        <w:rPr>
          <w:lang w:val="fr-CA"/>
        </w:rPr>
      </w:pPr>
      <w:r w:rsidRPr="00AE651D">
        <w:rPr>
          <w:lang w:val="fr-CA"/>
        </w:rPr>
        <w:lastRenderedPageBreak/>
        <w:t>Contenu</w:t>
      </w:r>
    </w:p>
    <w:p w:rsidR="00D369E9" w:rsidRDefault="000C075C">
      <w:pPr>
        <w:pStyle w:val="TM1"/>
        <w:tabs>
          <w:tab w:val="left" w:pos="480"/>
          <w:tab w:val="right" w:leader="dot" w:pos="9962"/>
        </w:tabs>
        <w:rPr>
          <w:rFonts w:asciiTheme="minorHAnsi" w:eastAsiaTheme="minorEastAsia" w:hAnsiTheme="minorHAnsi" w:cstheme="minorBidi"/>
          <w:noProof/>
          <w:color w:val="auto"/>
          <w:sz w:val="22"/>
          <w:szCs w:val="22"/>
          <w:lang w:val="fr-CA" w:eastAsia="fr-CA"/>
        </w:rPr>
      </w:pPr>
      <w:r w:rsidRPr="00AE651D">
        <w:rPr>
          <w:lang w:val="fr-CA"/>
        </w:rPr>
        <w:fldChar w:fldCharType="begin"/>
      </w:r>
      <w:r w:rsidR="00604740" w:rsidRPr="00AE651D">
        <w:rPr>
          <w:lang w:val="fr-CA"/>
        </w:rPr>
        <w:instrText xml:space="preserve"> TOC \o "1-3" \h \z \u </w:instrText>
      </w:r>
      <w:r w:rsidRPr="00AE651D">
        <w:rPr>
          <w:lang w:val="fr-CA"/>
        </w:rPr>
        <w:fldChar w:fldCharType="separate"/>
      </w:r>
      <w:hyperlink w:anchor="_Toc467788609" w:history="1">
        <w:r w:rsidR="00D369E9" w:rsidRPr="000E5761">
          <w:rPr>
            <w:rStyle w:val="Lienhypertexte"/>
            <w:noProof/>
            <w:lang w:val="fr-CA"/>
          </w:rPr>
          <w:t>1.</w:t>
        </w:r>
        <w:r w:rsidR="00D369E9">
          <w:rPr>
            <w:rFonts w:asciiTheme="minorHAnsi" w:eastAsiaTheme="minorEastAsia" w:hAnsiTheme="minorHAnsi" w:cstheme="minorBidi"/>
            <w:noProof/>
            <w:color w:val="auto"/>
            <w:sz w:val="22"/>
            <w:szCs w:val="22"/>
            <w:lang w:val="fr-CA" w:eastAsia="fr-CA"/>
          </w:rPr>
          <w:tab/>
        </w:r>
        <w:r w:rsidR="00D369E9" w:rsidRPr="000E5761">
          <w:rPr>
            <w:rStyle w:val="Lienhypertexte"/>
            <w:noProof/>
            <w:lang w:val="fr-CA"/>
          </w:rPr>
          <w:t>Description de la méthode de résolution</w:t>
        </w:r>
        <w:r w:rsidR="00D369E9">
          <w:rPr>
            <w:noProof/>
            <w:webHidden/>
          </w:rPr>
          <w:tab/>
        </w:r>
        <w:r w:rsidR="00D369E9">
          <w:rPr>
            <w:noProof/>
            <w:webHidden/>
          </w:rPr>
          <w:fldChar w:fldCharType="begin"/>
        </w:r>
        <w:r w:rsidR="00D369E9">
          <w:rPr>
            <w:noProof/>
            <w:webHidden/>
          </w:rPr>
          <w:instrText xml:space="preserve"> PAGEREF _Toc467788609 \h </w:instrText>
        </w:r>
        <w:r w:rsidR="00D369E9">
          <w:rPr>
            <w:noProof/>
            <w:webHidden/>
          </w:rPr>
        </w:r>
        <w:r w:rsidR="00D369E9">
          <w:rPr>
            <w:noProof/>
            <w:webHidden/>
          </w:rPr>
          <w:fldChar w:fldCharType="separate"/>
        </w:r>
        <w:r w:rsidR="00D369E9">
          <w:rPr>
            <w:noProof/>
            <w:webHidden/>
          </w:rPr>
          <w:t>4</w:t>
        </w:r>
        <w:r w:rsidR="00D369E9">
          <w:rPr>
            <w:noProof/>
            <w:webHidden/>
          </w:rPr>
          <w:fldChar w:fldCharType="end"/>
        </w:r>
      </w:hyperlink>
    </w:p>
    <w:p w:rsidR="00D369E9" w:rsidRDefault="00D369E9">
      <w:pPr>
        <w:pStyle w:val="TM2"/>
        <w:tabs>
          <w:tab w:val="left" w:pos="880"/>
          <w:tab w:val="right" w:leader="dot" w:pos="9962"/>
        </w:tabs>
        <w:rPr>
          <w:rFonts w:asciiTheme="minorHAnsi" w:eastAsiaTheme="minorEastAsia" w:hAnsiTheme="minorHAnsi" w:cstheme="minorBidi"/>
          <w:noProof/>
          <w:color w:val="auto"/>
          <w:sz w:val="22"/>
          <w:szCs w:val="22"/>
          <w:lang w:val="fr-CA" w:eastAsia="fr-CA"/>
        </w:rPr>
      </w:pPr>
      <w:hyperlink w:anchor="_Toc467788610" w:history="1">
        <w:r w:rsidRPr="000E5761">
          <w:rPr>
            <w:rStyle w:val="Lienhypertexte"/>
            <w:noProof/>
            <w:lang w:val="fr-CA"/>
          </w:rPr>
          <w:t>1.1.</w:t>
        </w:r>
        <w:r>
          <w:rPr>
            <w:rFonts w:asciiTheme="minorHAnsi" w:eastAsiaTheme="minorEastAsia" w:hAnsiTheme="minorHAnsi" w:cstheme="minorBidi"/>
            <w:noProof/>
            <w:color w:val="auto"/>
            <w:sz w:val="22"/>
            <w:szCs w:val="22"/>
            <w:lang w:val="fr-CA" w:eastAsia="fr-CA"/>
          </w:rPr>
          <w:tab/>
        </w:r>
        <w:r w:rsidRPr="000E5761">
          <w:rPr>
            <w:rStyle w:val="Lienhypertexte"/>
            <w:noProof/>
            <w:lang w:val="fr-CA"/>
          </w:rPr>
          <w:t>Principe de résolution</w:t>
        </w:r>
        <w:r>
          <w:rPr>
            <w:noProof/>
            <w:webHidden/>
          </w:rPr>
          <w:tab/>
        </w:r>
        <w:r>
          <w:rPr>
            <w:noProof/>
            <w:webHidden/>
          </w:rPr>
          <w:fldChar w:fldCharType="begin"/>
        </w:r>
        <w:r>
          <w:rPr>
            <w:noProof/>
            <w:webHidden/>
          </w:rPr>
          <w:instrText xml:space="preserve"> PAGEREF _Toc467788610 \h </w:instrText>
        </w:r>
        <w:r>
          <w:rPr>
            <w:noProof/>
            <w:webHidden/>
          </w:rPr>
        </w:r>
        <w:r>
          <w:rPr>
            <w:noProof/>
            <w:webHidden/>
          </w:rPr>
          <w:fldChar w:fldCharType="separate"/>
        </w:r>
        <w:r>
          <w:rPr>
            <w:noProof/>
            <w:webHidden/>
          </w:rPr>
          <w:t>4</w:t>
        </w:r>
        <w:r>
          <w:rPr>
            <w:noProof/>
            <w:webHidden/>
          </w:rPr>
          <w:fldChar w:fldCharType="end"/>
        </w:r>
      </w:hyperlink>
    </w:p>
    <w:p w:rsidR="00D369E9" w:rsidRDefault="00D369E9">
      <w:pPr>
        <w:pStyle w:val="TM2"/>
        <w:tabs>
          <w:tab w:val="left" w:pos="880"/>
          <w:tab w:val="right" w:leader="dot" w:pos="9962"/>
        </w:tabs>
        <w:rPr>
          <w:rFonts w:asciiTheme="minorHAnsi" w:eastAsiaTheme="minorEastAsia" w:hAnsiTheme="minorHAnsi" w:cstheme="minorBidi"/>
          <w:noProof/>
          <w:color w:val="auto"/>
          <w:sz w:val="22"/>
          <w:szCs w:val="22"/>
          <w:lang w:val="fr-CA" w:eastAsia="fr-CA"/>
        </w:rPr>
      </w:pPr>
      <w:hyperlink w:anchor="_Toc467788611" w:history="1">
        <w:r w:rsidRPr="000E5761">
          <w:rPr>
            <w:rStyle w:val="Lienhypertexte"/>
            <w:noProof/>
            <w:lang w:val="fr-CA"/>
          </w:rPr>
          <w:t>1.2.</w:t>
        </w:r>
        <w:r>
          <w:rPr>
            <w:rFonts w:asciiTheme="minorHAnsi" w:eastAsiaTheme="minorEastAsia" w:hAnsiTheme="minorHAnsi" w:cstheme="minorBidi"/>
            <w:noProof/>
            <w:color w:val="auto"/>
            <w:sz w:val="22"/>
            <w:szCs w:val="22"/>
            <w:lang w:val="fr-CA" w:eastAsia="fr-CA"/>
          </w:rPr>
          <w:tab/>
        </w:r>
        <w:r w:rsidRPr="000E5761">
          <w:rPr>
            <w:rStyle w:val="Lienhypertexte"/>
            <w:noProof/>
            <w:lang w:val="fr-CA"/>
          </w:rPr>
          <w:t>Méthode et outils de résolution</w:t>
        </w:r>
        <w:r>
          <w:rPr>
            <w:noProof/>
            <w:webHidden/>
          </w:rPr>
          <w:tab/>
        </w:r>
        <w:r>
          <w:rPr>
            <w:noProof/>
            <w:webHidden/>
          </w:rPr>
          <w:fldChar w:fldCharType="begin"/>
        </w:r>
        <w:r>
          <w:rPr>
            <w:noProof/>
            <w:webHidden/>
          </w:rPr>
          <w:instrText xml:space="preserve"> PAGEREF _Toc467788611 \h </w:instrText>
        </w:r>
        <w:r>
          <w:rPr>
            <w:noProof/>
            <w:webHidden/>
          </w:rPr>
        </w:r>
        <w:r>
          <w:rPr>
            <w:noProof/>
            <w:webHidden/>
          </w:rPr>
          <w:fldChar w:fldCharType="separate"/>
        </w:r>
        <w:r>
          <w:rPr>
            <w:noProof/>
            <w:webHidden/>
          </w:rPr>
          <w:t>4</w:t>
        </w:r>
        <w:r>
          <w:rPr>
            <w:noProof/>
            <w:webHidden/>
          </w:rPr>
          <w:fldChar w:fldCharType="end"/>
        </w:r>
      </w:hyperlink>
    </w:p>
    <w:p w:rsidR="00D369E9" w:rsidRDefault="00D369E9">
      <w:pPr>
        <w:pStyle w:val="TM2"/>
        <w:tabs>
          <w:tab w:val="left" w:pos="1100"/>
          <w:tab w:val="right" w:leader="dot" w:pos="9962"/>
        </w:tabs>
        <w:rPr>
          <w:rFonts w:asciiTheme="minorHAnsi" w:eastAsiaTheme="minorEastAsia" w:hAnsiTheme="minorHAnsi" w:cstheme="minorBidi"/>
          <w:noProof/>
          <w:color w:val="auto"/>
          <w:sz w:val="22"/>
          <w:szCs w:val="22"/>
          <w:lang w:val="fr-CA" w:eastAsia="fr-CA"/>
        </w:rPr>
      </w:pPr>
      <w:hyperlink w:anchor="_Toc467788612" w:history="1">
        <w:r w:rsidRPr="000E5761">
          <w:rPr>
            <w:rStyle w:val="Lienhypertexte"/>
            <w:noProof/>
            <w:lang w:val="fr-CA"/>
          </w:rPr>
          <w:t>1.2.1.</w:t>
        </w:r>
        <w:r>
          <w:rPr>
            <w:rFonts w:asciiTheme="minorHAnsi" w:eastAsiaTheme="minorEastAsia" w:hAnsiTheme="minorHAnsi" w:cstheme="minorBidi"/>
            <w:noProof/>
            <w:color w:val="auto"/>
            <w:sz w:val="22"/>
            <w:szCs w:val="22"/>
            <w:lang w:val="fr-CA" w:eastAsia="fr-CA"/>
          </w:rPr>
          <w:tab/>
        </w:r>
        <w:r w:rsidRPr="000E5761">
          <w:rPr>
            <w:rStyle w:val="Lienhypertexte"/>
            <w:noProof/>
            <w:lang w:val="fr-CA"/>
          </w:rPr>
          <w:t>Données</w:t>
        </w:r>
        <w:r>
          <w:rPr>
            <w:noProof/>
            <w:webHidden/>
          </w:rPr>
          <w:tab/>
        </w:r>
        <w:r>
          <w:rPr>
            <w:noProof/>
            <w:webHidden/>
          </w:rPr>
          <w:fldChar w:fldCharType="begin"/>
        </w:r>
        <w:r>
          <w:rPr>
            <w:noProof/>
            <w:webHidden/>
          </w:rPr>
          <w:instrText xml:space="preserve"> PAGEREF _Toc467788612 \h </w:instrText>
        </w:r>
        <w:r>
          <w:rPr>
            <w:noProof/>
            <w:webHidden/>
          </w:rPr>
        </w:r>
        <w:r>
          <w:rPr>
            <w:noProof/>
            <w:webHidden/>
          </w:rPr>
          <w:fldChar w:fldCharType="separate"/>
        </w:r>
        <w:r>
          <w:rPr>
            <w:noProof/>
            <w:webHidden/>
          </w:rPr>
          <w:t>4</w:t>
        </w:r>
        <w:r>
          <w:rPr>
            <w:noProof/>
            <w:webHidden/>
          </w:rPr>
          <w:fldChar w:fldCharType="end"/>
        </w:r>
      </w:hyperlink>
    </w:p>
    <w:p w:rsidR="00D369E9" w:rsidRDefault="00D369E9">
      <w:pPr>
        <w:pStyle w:val="TM2"/>
        <w:tabs>
          <w:tab w:val="left" w:pos="1100"/>
          <w:tab w:val="right" w:leader="dot" w:pos="9962"/>
        </w:tabs>
        <w:rPr>
          <w:rFonts w:asciiTheme="minorHAnsi" w:eastAsiaTheme="minorEastAsia" w:hAnsiTheme="minorHAnsi" w:cstheme="minorBidi"/>
          <w:noProof/>
          <w:color w:val="auto"/>
          <w:sz w:val="22"/>
          <w:szCs w:val="22"/>
          <w:lang w:val="fr-CA" w:eastAsia="fr-CA"/>
        </w:rPr>
      </w:pPr>
      <w:hyperlink w:anchor="_Toc467788613" w:history="1">
        <w:r w:rsidRPr="000E5761">
          <w:rPr>
            <w:rStyle w:val="Lienhypertexte"/>
            <w:noProof/>
            <w:lang w:val="fr-CA"/>
          </w:rPr>
          <w:t>1.2.2.</w:t>
        </w:r>
        <w:r>
          <w:rPr>
            <w:rFonts w:asciiTheme="minorHAnsi" w:eastAsiaTheme="minorEastAsia" w:hAnsiTheme="minorHAnsi" w:cstheme="minorBidi"/>
            <w:noProof/>
            <w:color w:val="auto"/>
            <w:sz w:val="22"/>
            <w:szCs w:val="22"/>
            <w:lang w:val="fr-CA" w:eastAsia="fr-CA"/>
          </w:rPr>
          <w:tab/>
        </w:r>
        <w:r w:rsidRPr="000E5761">
          <w:rPr>
            <w:rStyle w:val="Lienhypertexte"/>
            <w:noProof/>
            <w:lang w:val="fr-CA"/>
          </w:rPr>
          <w:t>Outils</w:t>
        </w:r>
        <w:r>
          <w:rPr>
            <w:noProof/>
            <w:webHidden/>
          </w:rPr>
          <w:tab/>
        </w:r>
        <w:r>
          <w:rPr>
            <w:noProof/>
            <w:webHidden/>
          </w:rPr>
          <w:fldChar w:fldCharType="begin"/>
        </w:r>
        <w:r>
          <w:rPr>
            <w:noProof/>
            <w:webHidden/>
          </w:rPr>
          <w:instrText xml:space="preserve"> PAGEREF _Toc467788613 \h </w:instrText>
        </w:r>
        <w:r>
          <w:rPr>
            <w:noProof/>
            <w:webHidden/>
          </w:rPr>
        </w:r>
        <w:r>
          <w:rPr>
            <w:noProof/>
            <w:webHidden/>
          </w:rPr>
          <w:fldChar w:fldCharType="separate"/>
        </w:r>
        <w:r>
          <w:rPr>
            <w:noProof/>
            <w:webHidden/>
          </w:rPr>
          <w:t>4</w:t>
        </w:r>
        <w:r>
          <w:rPr>
            <w:noProof/>
            <w:webHidden/>
          </w:rPr>
          <w:fldChar w:fldCharType="end"/>
        </w:r>
      </w:hyperlink>
    </w:p>
    <w:p w:rsidR="00D369E9" w:rsidRDefault="00D369E9">
      <w:pPr>
        <w:pStyle w:val="TM2"/>
        <w:tabs>
          <w:tab w:val="left" w:pos="1100"/>
          <w:tab w:val="right" w:leader="dot" w:pos="9962"/>
        </w:tabs>
        <w:rPr>
          <w:rFonts w:asciiTheme="minorHAnsi" w:eastAsiaTheme="minorEastAsia" w:hAnsiTheme="minorHAnsi" w:cstheme="minorBidi"/>
          <w:noProof/>
          <w:color w:val="auto"/>
          <w:sz w:val="22"/>
          <w:szCs w:val="22"/>
          <w:lang w:val="fr-CA" w:eastAsia="fr-CA"/>
        </w:rPr>
      </w:pPr>
      <w:hyperlink w:anchor="_Toc467788614" w:history="1">
        <w:r w:rsidRPr="000E5761">
          <w:rPr>
            <w:rStyle w:val="Lienhypertexte"/>
            <w:noProof/>
            <w:lang w:val="fr-CA"/>
          </w:rPr>
          <w:t>1.2.3.</w:t>
        </w:r>
        <w:r>
          <w:rPr>
            <w:rFonts w:asciiTheme="minorHAnsi" w:eastAsiaTheme="minorEastAsia" w:hAnsiTheme="minorHAnsi" w:cstheme="minorBidi"/>
            <w:noProof/>
            <w:color w:val="auto"/>
            <w:sz w:val="22"/>
            <w:szCs w:val="22"/>
            <w:lang w:val="fr-CA" w:eastAsia="fr-CA"/>
          </w:rPr>
          <w:tab/>
        </w:r>
        <w:r w:rsidRPr="000E5761">
          <w:rPr>
            <w:rStyle w:val="Lienhypertexte"/>
            <w:noProof/>
            <w:lang w:val="fr-CA"/>
          </w:rPr>
          <w:t>Méthodologie générale</w:t>
        </w:r>
        <w:r>
          <w:rPr>
            <w:noProof/>
            <w:webHidden/>
          </w:rPr>
          <w:tab/>
        </w:r>
        <w:r>
          <w:rPr>
            <w:noProof/>
            <w:webHidden/>
          </w:rPr>
          <w:fldChar w:fldCharType="begin"/>
        </w:r>
        <w:r>
          <w:rPr>
            <w:noProof/>
            <w:webHidden/>
          </w:rPr>
          <w:instrText xml:space="preserve"> PAGEREF _Toc467788614 \h </w:instrText>
        </w:r>
        <w:r>
          <w:rPr>
            <w:noProof/>
            <w:webHidden/>
          </w:rPr>
        </w:r>
        <w:r>
          <w:rPr>
            <w:noProof/>
            <w:webHidden/>
          </w:rPr>
          <w:fldChar w:fldCharType="separate"/>
        </w:r>
        <w:r>
          <w:rPr>
            <w:noProof/>
            <w:webHidden/>
          </w:rPr>
          <w:t>4</w:t>
        </w:r>
        <w:r>
          <w:rPr>
            <w:noProof/>
            <w:webHidden/>
          </w:rPr>
          <w:fldChar w:fldCharType="end"/>
        </w:r>
      </w:hyperlink>
    </w:p>
    <w:p w:rsidR="00D369E9" w:rsidRDefault="00D369E9">
      <w:pPr>
        <w:pStyle w:val="TM2"/>
        <w:tabs>
          <w:tab w:val="left" w:pos="1100"/>
          <w:tab w:val="right" w:leader="dot" w:pos="9962"/>
        </w:tabs>
        <w:rPr>
          <w:rFonts w:asciiTheme="minorHAnsi" w:eastAsiaTheme="minorEastAsia" w:hAnsiTheme="minorHAnsi" w:cstheme="minorBidi"/>
          <w:noProof/>
          <w:color w:val="auto"/>
          <w:sz w:val="22"/>
          <w:szCs w:val="22"/>
          <w:lang w:val="fr-CA" w:eastAsia="fr-CA"/>
        </w:rPr>
      </w:pPr>
      <w:hyperlink w:anchor="_Toc467788615" w:history="1">
        <w:r w:rsidRPr="000E5761">
          <w:rPr>
            <w:rStyle w:val="Lienhypertexte"/>
            <w:noProof/>
            <w:lang w:val="fr-CA"/>
          </w:rPr>
          <w:t>1.2.4.</w:t>
        </w:r>
        <w:r>
          <w:rPr>
            <w:rFonts w:asciiTheme="minorHAnsi" w:eastAsiaTheme="minorEastAsia" w:hAnsiTheme="minorHAnsi" w:cstheme="minorBidi"/>
            <w:noProof/>
            <w:color w:val="auto"/>
            <w:sz w:val="22"/>
            <w:szCs w:val="22"/>
            <w:lang w:val="fr-CA" w:eastAsia="fr-CA"/>
          </w:rPr>
          <w:tab/>
        </w:r>
        <w:r w:rsidRPr="000E5761">
          <w:rPr>
            <w:rStyle w:val="Lienhypertexte"/>
            <w:noProof/>
            <w:lang w:val="fr-CA"/>
          </w:rPr>
          <w:t>Îlots de chaleur et zones de végétation sur l’île de Montréal en 2016</w:t>
        </w:r>
        <w:r>
          <w:rPr>
            <w:noProof/>
            <w:webHidden/>
          </w:rPr>
          <w:tab/>
        </w:r>
        <w:r>
          <w:rPr>
            <w:noProof/>
            <w:webHidden/>
          </w:rPr>
          <w:fldChar w:fldCharType="begin"/>
        </w:r>
        <w:r>
          <w:rPr>
            <w:noProof/>
            <w:webHidden/>
          </w:rPr>
          <w:instrText xml:space="preserve"> PAGEREF _Toc467788615 \h </w:instrText>
        </w:r>
        <w:r>
          <w:rPr>
            <w:noProof/>
            <w:webHidden/>
          </w:rPr>
        </w:r>
        <w:r>
          <w:rPr>
            <w:noProof/>
            <w:webHidden/>
          </w:rPr>
          <w:fldChar w:fldCharType="separate"/>
        </w:r>
        <w:r>
          <w:rPr>
            <w:noProof/>
            <w:webHidden/>
          </w:rPr>
          <w:t>7</w:t>
        </w:r>
        <w:r>
          <w:rPr>
            <w:noProof/>
            <w:webHidden/>
          </w:rPr>
          <w:fldChar w:fldCharType="end"/>
        </w:r>
      </w:hyperlink>
    </w:p>
    <w:p w:rsidR="00D369E9" w:rsidRDefault="00D369E9">
      <w:pPr>
        <w:pStyle w:val="TM2"/>
        <w:tabs>
          <w:tab w:val="left" w:pos="1100"/>
          <w:tab w:val="right" w:leader="dot" w:pos="9962"/>
        </w:tabs>
        <w:rPr>
          <w:rFonts w:asciiTheme="minorHAnsi" w:eastAsiaTheme="minorEastAsia" w:hAnsiTheme="minorHAnsi" w:cstheme="minorBidi"/>
          <w:noProof/>
          <w:color w:val="auto"/>
          <w:sz w:val="22"/>
          <w:szCs w:val="22"/>
          <w:lang w:val="fr-CA" w:eastAsia="fr-CA"/>
        </w:rPr>
      </w:pPr>
      <w:hyperlink w:anchor="_Toc467788616" w:history="1">
        <w:r w:rsidRPr="000E5761">
          <w:rPr>
            <w:rStyle w:val="Lienhypertexte"/>
            <w:noProof/>
            <w:lang w:val="fr-CA"/>
          </w:rPr>
          <w:t>1.2.5.</w:t>
        </w:r>
        <w:r>
          <w:rPr>
            <w:rFonts w:asciiTheme="minorHAnsi" w:eastAsiaTheme="minorEastAsia" w:hAnsiTheme="minorHAnsi" w:cstheme="minorBidi"/>
            <w:noProof/>
            <w:color w:val="auto"/>
            <w:sz w:val="22"/>
            <w:szCs w:val="22"/>
            <w:lang w:val="fr-CA" w:eastAsia="fr-CA"/>
          </w:rPr>
          <w:tab/>
        </w:r>
        <w:r w:rsidRPr="000E5761">
          <w:rPr>
            <w:rStyle w:val="Lienhypertexte"/>
            <w:noProof/>
            <w:lang w:val="fr-CA"/>
          </w:rPr>
          <w:t>Incendie de Fort McMurray</w:t>
        </w:r>
        <w:r>
          <w:rPr>
            <w:noProof/>
            <w:webHidden/>
          </w:rPr>
          <w:tab/>
        </w:r>
        <w:r>
          <w:rPr>
            <w:noProof/>
            <w:webHidden/>
          </w:rPr>
          <w:fldChar w:fldCharType="begin"/>
        </w:r>
        <w:r>
          <w:rPr>
            <w:noProof/>
            <w:webHidden/>
          </w:rPr>
          <w:instrText xml:space="preserve"> PAGEREF _Toc467788616 \h </w:instrText>
        </w:r>
        <w:r>
          <w:rPr>
            <w:noProof/>
            <w:webHidden/>
          </w:rPr>
        </w:r>
        <w:r>
          <w:rPr>
            <w:noProof/>
            <w:webHidden/>
          </w:rPr>
          <w:fldChar w:fldCharType="separate"/>
        </w:r>
        <w:r>
          <w:rPr>
            <w:noProof/>
            <w:webHidden/>
          </w:rPr>
          <w:t>10</w:t>
        </w:r>
        <w:r>
          <w:rPr>
            <w:noProof/>
            <w:webHidden/>
          </w:rPr>
          <w:fldChar w:fldCharType="end"/>
        </w:r>
      </w:hyperlink>
    </w:p>
    <w:p w:rsidR="00D369E9" w:rsidRDefault="00D369E9">
      <w:pPr>
        <w:pStyle w:val="TM1"/>
        <w:tabs>
          <w:tab w:val="left" w:pos="480"/>
          <w:tab w:val="right" w:leader="dot" w:pos="9962"/>
        </w:tabs>
        <w:rPr>
          <w:rFonts w:asciiTheme="minorHAnsi" w:eastAsiaTheme="minorEastAsia" w:hAnsiTheme="minorHAnsi" w:cstheme="minorBidi"/>
          <w:noProof/>
          <w:color w:val="auto"/>
          <w:sz w:val="22"/>
          <w:szCs w:val="22"/>
          <w:lang w:val="fr-CA" w:eastAsia="fr-CA"/>
        </w:rPr>
      </w:pPr>
      <w:hyperlink w:anchor="_Toc467788617" w:history="1">
        <w:r w:rsidRPr="000E5761">
          <w:rPr>
            <w:rStyle w:val="Lienhypertexte"/>
            <w:noProof/>
            <w:lang w:val="fr-CA"/>
          </w:rPr>
          <w:t>2.</w:t>
        </w:r>
        <w:r>
          <w:rPr>
            <w:rFonts w:asciiTheme="minorHAnsi" w:eastAsiaTheme="minorEastAsia" w:hAnsiTheme="minorHAnsi" w:cstheme="minorBidi"/>
            <w:noProof/>
            <w:color w:val="auto"/>
            <w:sz w:val="22"/>
            <w:szCs w:val="22"/>
            <w:lang w:val="fr-CA" w:eastAsia="fr-CA"/>
          </w:rPr>
          <w:tab/>
        </w:r>
        <w:r w:rsidRPr="000E5761">
          <w:rPr>
            <w:rStyle w:val="Lienhypertexte"/>
            <w:noProof/>
            <w:lang w:val="fr-CA"/>
          </w:rPr>
          <w:t>Description de la solution</w:t>
        </w:r>
        <w:r>
          <w:rPr>
            <w:noProof/>
            <w:webHidden/>
          </w:rPr>
          <w:tab/>
        </w:r>
        <w:r>
          <w:rPr>
            <w:noProof/>
            <w:webHidden/>
          </w:rPr>
          <w:fldChar w:fldCharType="begin"/>
        </w:r>
        <w:r>
          <w:rPr>
            <w:noProof/>
            <w:webHidden/>
          </w:rPr>
          <w:instrText xml:space="preserve"> PAGEREF _Toc467788617 \h </w:instrText>
        </w:r>
        <w:r>
          <w:rPr>
            <w:noProof/>
            <w:webHidden/>
          </w:rPr>
        </w:r>
        <w:r>
          <w:rPr>
            <w:noProof/>
            <w:webHidden/>
          </w:rPr>
          <w:fldChar w:fldCharType="separate"/>
        </w:r>
        <w:r>
          <w:rPr>
            <w:noProof/>
            <w:webHidden/>
          </w:rPr>
          <w:t>13</w:t>
        </w:r>
        <w:r>
          <w:rPr>
            <w:noProof/>
            <w:webHidden/>
          </w:rPr>
          <w:fldChar w:fldCharType="end"/>
        </w:r>
      </w:hyperlink>
    </w:p>
    <w:p w:rsidR="00D369E9" w:rsidRDefault="00D369E9">
      <w:pPr>
        <w:pStyle w:val="TM2"/>
        <w:tabs>
          <w:tab w:val="left" w:pos="880"/>
          <w:tab w:val="right" w:leader="dot" w:pos="9962"/>
        </w:tabs>
        <w:rPr>
          <w:rFonts w:asciiTheme="minorHAnsi" w:eastAsiaTheme="minorEastAsia" w:hAnsiTheme="minorHAnsi" w:cstheme="minorBidi"/>
          <w:noProof/>
          <w:color w:val="auto"/>
          <w:sz w:val="22"/>
          <w:szCs w:val="22"/>
          <w:lang w:val="fr-CA" w:eastAsia="fr-CA"/>
        </w:rPr>
      </w:pPr>
      <w:hyperlink w:anchor="_Toc467788618" w:history="1">
        <w:r w:rsidRPr="000E5761">
          <w:rPr>
            <w:rStyle w:val="Lienhypertexte"/>
            <w:noProof/>
            <w:lang w:val="fr-CA"/>
          </w:rPr>
          <w:t>2.1.</w:t>
        </w:r>
        <w:r>
          <w:rPr>
            <w:rFonts w:asciiTheme="minorHAnsi" w:eastAsiaTheme="minorEastAsia" w:hAnsiTheme="minorHAnsi" w:cstheme="minorBidi"/>
            <w:noProof/>
            <w:color w:val="auto"/>
            <w:sz w:val="22"/>
            <w:szCs w:val="22"/>
            <w:lang w:val="fr-CA" w:eastAsia="fr-CA"/>
          </w:rPr>
          <w:tab/>
        </w:r>
        <w:r w:rsidRPr="000E5761">
          <w:rPr>
            <w:rStyle w:val="Lienhypertexte"/>
            <w:noProof/>
            <w:lang w:val="fr-CA"/>
          </w:rPr>
          <w:t>Îlots de chaleur et zones de végétation sur l’île de Montréal en 2016</w:t>
        </w:r>
        <w:r>
          <w:rPr>
            <w:noProof/>
            <w:webHidden/>
          </w:rPr>
          <w:tab/>
        </w:r>
        <w:r>
          <w:rPr>
            <w:noProof/>
            <w:webHidden/>
          </w:rPr>
          <w:fldChar w:fldCharType="begin"/>
        </w:r>
        <w:r>
          <w:rPr>
            <w:noProof/>
            <w:webHidden/>
          </w:rPr>
          <w:instrText xml:space="preserve"> PAGEREF _Toc467788618 \h </w:instrText>
        </w:r>
        <w:r>
          <w:rPr>
            <w:noProof/>
            <w:webHidden/>
          </w:rPr>
        </w:r>
        <w:r>
          <w:rPr>
            <w:noProof/>
            <w:webHidden/>
          </w:rPr>
          <w:fldChar w:fldCharType="separate"/>
        </w:r>
        <w:r>
          <w:rPr>
            <w:noProof/>
            <w:webHidden/>
          </w:rPr>
          <w:t>13</w:t>
        </w:r>
        <w:r>
          <w:rPr>
            <w:noProof/>
            <w:webHidden/>
          </w:rPr>
          <w:fldChar w:fldCharType="end"/>
        </w:r>
      </w:hyperlink>
    </w:p>
    <w:p w:rsidR="00D369E9" w:rsidRDefault="00D369E9">
      <w:pPr>
        <w:pStyle w:val="TM2"/>
        <w:tabs>
          <w:tab w:val="left" w:pos="880"/>
          <w:tab w:val="right" w:leader="dot" w:pos="9962"/>
        </w:tabs>
        <w:rPr>
          <w:rFonts w:asciiTheme="minorHAnsi" w:eastAsiaTheme="minorEastAsia" w:hAnsiTheme="minorHAnsi" w:cstheme="minorBidi"/>
          <w:noProof/>
          <w:color w:val="auto"/>
          <w:sz w:val="22"/>
          <w:szCs w:val="22"/>
          <w:lang w:val="fr-CA" w:eastAsia="fr-CA"/>
        </w:rPr>
      </w:pPr>
      <w:hyperlink w:anchor="_Toc467788619" w:history="1">
        <w:r w:rsidRPr="000E5761">
          <w:rPr>
            <w:rStyle w:val="Lienhypertexte"/>
            <w:noProof/>
            <w:lang w:val="fr-CA"/>
          </w:rPr>
          <w:t>2.2.</w:t>
        </w:r>
        <w:r>
          <w:rPr>
            <w:rFonts w:asciiTheme="minorHAnsi" w:eastAsiaTheme="minorEastAsia" w:hAnsiTheme="minorHAnsi" w:cstheme="minorBidi"/>
            <w:noProof/>
            <w:color w:val="auto"/>
            <w:sz w:val="22"/>
            <w:szCs w:val="22"/>
            <w:lang w:val="fr-CA" w:eastAsia="fr-CA"/>
          </w:rPr>
          <w:tab/>
        </w:r>
        <w:r w:rsidRPr="000E5761">
          <w:rPr>
            <w:rStyle w:val="Lienhypertexte"/>
            <w:noProof/>
            <w:lang w:val="fr-CA"/>
          </w:rPr>
          <w:t>Incendie de Fort McMurray</w:t>
        </w:r>
        <w:r>
          <w:rPr>
            <w:noProof/>
            <w:webHidden/>
          </w:rPr>
          <w:tab/>
        </w:r>
        <w:r>
          <w:rPr>
            <w:noProof/>
            <w:webHidden/>
          </w:rPr>
          <w:fldChar w:fldCharType="begin"/>
        </w:r>
        <w:r>
          <w:rPr>
            <w:noProof/>
            <w:webHidden/>
          </w:rPr>
          <w:instrText xml:space="preserve"> PAGEREF _Toc467788619 \h </w:instrText>
        </w:r>
        <w:r>
          <w:rPr>
            <w:noProof/>
            <w:webHidden/>
          </w:rPr>
        </w:r>
        <w:r>
          <w:rPr>
            <w:noProof/>
            <w:webHidden/>
          </w:rPr>
          <w:fldChar w:fldCharType="separate"/>
        </w:r>
        <w:r>
          <w:rPr>
            <w:noProof/>
            <w:webHidden/>
          </w:rPr>
          <w:t>15</w:t>
        </w:r>
        <w:r>
          <w:rPr>
            <w:noProof/>
            <w:webHidden/>
          </w:rPr>
          <w:fldChar w:fldCharType="end"/>
        </w:r>
      </w:hyperlink>
    </w:p>
    <w:p w:rsidR="00D369E9" w:rsidRDefault="00D369E9">
      <w:pPr>
        <w:pStyle w:val="TM1"/>
        <w:tabs>
          <w:tab w:val="left" w:pos="480"/>
          <w:tab w:val="right" w:leader="dot" w:pos="9962"/>
        </w:tabs>
        <w:rPr>
          <w:rFonts w:asciiTheme="minorHAnsi" w:eastAsiaTheme="minorEastAsia" w:hAnsiTheme="minorHAnsi" w:cstheme="minorBidi"/>
          <w:noProof/>
          <w:color w:val="auto"/>
          <w:sz w:val="22"/>
          <w:szCs w:val="22"/>
          <w:lang w:val="fr-CA" w:eastAsia="fr-CA"/>
        </w:rPr>
      </w:pPr>
      <w:hyperlink w:anchor="_Toc467788620" w:history="1">
        <w:r w:rsidRPr="000E5761">
          <w:rPr>
            <w:rStyle w:val="Lienhypertexte"/>
            <w:noProof/>
            <w:lang w:val="fr-CA"/>
          </w:rPr>
          <w:t>3.</w:t>
        </w:r>
        <w:r>
          <w:rPr>
            <w:rFonts w:asciiTheme="minorHAnsi" w:eastAsiaTheme="minorEastAsia" w:hAnsiTheme="minorHAnsi" w:cstheme="minorBidi"/>
            <w:noProof/>
            <w:color w:val="auto"/>
            <w:sz w:val="22"/>
            <w:szCs w:val="22"/>
            <w:lang w:val="fr-CA" w:eastAsia="fr-CA"/>
          </w:rPr>
          <w:tab/>
        </w:r>
        <w:r w:rsidRPr="000E5761">
          <w:rPr>
            <w:rStyle w:val="Lienhypertexte"/>
            <w:noProof/>
            <w:lang w:val="fr-CA"/>
          </w:rPr>
          <w:t>Délimitation et limitation de la solution</w:t>
        </w:r>
        <w:r>
          <w:rPr>
            <w:noProof/>
            <w:webHidden/>
          </w:rPr>
          <w:tab/>
        </w:r>
        <w:r>
          <w:rPr>
            <w:noProof/>
            <w:webHidden/>
          </w:rPr>
          <w:fldChar w:fldCharType="begin"/>
        </w:r>
        <w:r>
          <w:rPr>
            <w:noProof/>
            <w:webHidden/>
          </w:rPr>
          <w:instrText xml:space="preserve"> PAGEREF _Toc467788620 \h </w:instrText>
        </w:r>
        <w:r>
          <w:rPr>
            <w:noProof/>
            <w:webHidden/>
          </w:rPr>
        </w:r>
        <w:r>
          <w:rPr>
            <w:noProof/>
            <w:webHidden/>
          </w:rPr>
          <w:fldChar w:fldCharType="separate"/>
        </w:r>
        <w:r>
          <w:rPr>
            <w:noProof/>
            <w:webHidden/>
          </w:rPr>
          <w:t>17</w:t>
        </w:r>
        <w:r>
          <w:rPr>
            <w:noProof/>
            <w:webHidden/>
          </w:rPr>
          <w:fldChar w:fldCharType="end"/>
        </w:r>
      </w:hyperlink>
    </w:p>
    <w:p w:rsidR="00D369E9" w:rsidRDefault="00D369E9">
      <w:pPr>
        <w:pStyle w:val="TM1"/>
        <w:tabs>
          <w:tab w:val="left" w:pos="660"/>
          <w:tab w:val="right" w:leader="dot" w:pos="9962"/>
        </w:tabs>
        <w:rPr>
          <w:rFonts w:asciiTheme="minorHAnsi" w:eastAsiaTheme="minorEastAsia" w:hAnsiTheme="minorHAnsi" w:cstheme="minorBidi"/>
          <w:noProof/>
          <w:color w:val="auto"/>
          <w:sz w:val="22"/>
          <w:szCs w:val="22"/>
          <w:lang w:val="fr-CA" w:eastAsia="fr-CA"/>
        </w:rPr>
      </w:pPr>
      <w:hyperlink w:anchor="_Toc467788621" w:history="1">
        <w:r w:rsidRPr="000E5761">
          <w:rPr>
            <w:rStyle w:val="Lienhypertexte"/>
            <w:noProof/>
            <w:lang w:val="fr-CA"/>
          </w:rPr>
          <w:t>3.1.</w:t>
        </w:r>
        <w:r>
          <w:rPr>
            <w:rFonts w:asciiTheme="minorHAnsi" w:eastAsiaTheme="minorEastAsia" w:hAnsiTheme="minorHAnsi" w:cstheme="minorBidi"/>
            <w:noProof/>
            <w:color w:val="auto"/>
            <w:sz w:val="22"/>
            <w:szCs w:val="22"/>
            <w:lang w:val="fr-CA" w:eastAsia="fr-CA"/>
          </w:rPr>
          <w:tab/>
        </w:r>
        <w:r w:rsidRPr="000E5761">
          <w:rPr>
            <w:rStyle w:val="Lienhypertexte"/>
            <w:noProof/>
            <w:lang w:val="fr-CA"/>
          </w:rPr>
          <w:t>Délimitations</w:t>
        </w:r>
        <w:r>
          <w:rPr>
            <w:noProof/>
            <w:webHidden/>
          </w:rPr>
          <w:tab/>
        </w:r>
        <w:r>
          <w:rPr>
            <w:noProof/>
            <w:webHidden/>
          </w:rPr>
          <w:fldChar w:fldCharType="begin"/>
        </w:r>
        <w:r>
          <w:rPr>
            <w:noProof/>
            <w:webHidden/>
          </w:rPr>
          <w:instrText xml:space="preserve"> PAGEREF _Toc467788621 \h </w:instrText>
        </w:r>
        <w:r>
          <w:rPr>
            <w:noProof/>
            <w:webHidden/>
          </w:rPr>
        </w:r>
        <w:r>
          <w:rPr>
            <w:noProof/>
            <w:webHidden/>
          </w:rPr>
          <w:fldChar w:fldCharType="separate"/>
        </w:r>
        <w:r>
          <w:rPr>
            <w:noProof/>
            <w:webHidden/>
          </w:rPr>
          <w:t>17</w:t>
        </w:r>
        <w:r>
          <w:rPr>
            <w:noProof/>
            <w:webHidden/>
          </w:rPr>
          <w:fldChar w:fldCharType="end"/>
        </w:r>
      </w:hyperlink>
    </w:p>
    <w:p w:rsidR="00D369E9" w:rsidRDefault="00D369E9">
      <w:pPr>
        <w:pStyle w:val="TM1"/>
        <w:tabs>
          <w:tab w:val="left" w:pos="660"/>
          <w:tab w:val="right" w:leader="dot" w:pos="9962"/>
        </w:tabs>
        <w:rPr>
          <w:rFonts w:asciiTheme="minorHAnsi" w:eastAsiaTheme="minorEastAsia" w:hAnsiTheme="minorHAnsi" w:cstheme="minorBidi"/>
          <w:noProof/>
          <w:color w:val="auto"/>
          <w:sz w:val="22"/>
          <w:szCs w:val="22"/>
          <w:lang w:val="fr-CA" w:eastAsia="fr-CA"/>
        </w:rPr>
      </w:pPr>
      <w:hyperlink w:anchor="_Toc467788622" w:history="1">
        <w:r w:rsidRPr="000E5761">
          <w:rPr>
            <w:rStyle w:val="Lienhypertexte"/>
            <w:noProof/>
            <w:lang w:val="fr-CA"/>
          </w:rPr>
          <w:t>3.2.</w:t>
        </w:r>
        <w:r>
          <w:rPr>
            <w:rFonts w:asciiTheme="minorHAnsi" w:eastAsiaTheme="minorEastAsia" w:hAnsiTheme="minorHAnsi" w:cstheme="minorBidi"/>
            <w:noProof/>
            <w:color w:val="auto"/>
            <w:sz w:val="22"/>
            <w:szCs w:val="22"/>
            <w:lang w:val="fr-CA" w:eastAsia="fr-CA"/>
          </w:rPr>
          <w:tab/>
        </w:r>
        <w:r w:rsidRPr="000E5761">
          <w:rPr>
            <w:rStyle w:val="Lienhypertexte"/>
            <w:noProof/>
            <w:lang w:val="fr-CA"/>
          </w:rPr>
          <w:t>Limitations</w:t>
        </w:r>
        <w:r>
          <w:rPr>
            <w:noProof/>
            <w:webHidden/>
          </w:rPr>
          <w:tab/>
        </w:r>
        <w:r>
          <w:rPr>
            <w:noProof/>
            <w:webHidden/>
          </w:rPr>
          <w:fldChar w:fldCharType="begin"/>
        </w:r>
        <w:r>
          <w:rPr>
            <w:noProof/>
            <w:webHidden/>
          </w:rPr>
          <w:instrText xml:space="preserve"> PAGEREF _Toc467788622 \h </w:instrText>
        </w:r>
        <w:r>
          <w:rPr>
            <w:noProof/>
            <w:webHidden/>
          </w:rPr>
        </w:r>
        <w:r>
          <w:rPr>
            <w:noProof/>
            <w:webHidden/>
          </w:rPr>
          <w:fldChar w:fldCharType="separate"/>
        </w:r>
        <w:r>
          <w:rPr>
            <w:noProof/>
            <w:webHidden/>
          </w:rPr>
          <w:t>17</w:t>
        </w:r>
        <w:r>
          <w:rPr>
            <w:noProof/>
            <w:webHidden/>
          </w:rPr>
          <w:fldChar w:fldCharType="end"/>
        </w:r>
      </w:hyperlink>
    </w:p>
    <w:p w:rsidR="00D369E9" w:rsidRDefault="00D369E9">
      <w:pPr>
        <w:pStyle w:val="TM1"/>
        <w:tabs>
          <w:tab w:val="left" w:pos="480"/>
          <w:tab w:val="right" w:leader="dot" w:pos="9962"/>
        </w:tabs>
        <w:rPr>
          <w:rFonts w:asciiTheme="minorHAnsi" w:eastAsiaTheme="minorEastAsia" w:hAnsiTheme="minorHAnsi" w:cstheme="minorBidi"/>
          <w:noProof/>
          <w:color w:val="auto"/>
          <w:sz w:val="22"/>
          <w:szCs w:val="22"/>
          <w:lang w:val="fr-CA" w:eastAsia="fr-CA"/>
        </w:rPr>
      </w:pPr>
      <w:hyperlink w:anchor="_Toc467788623" w:history="1">
        <w:r w:rsidRPr="000E5761">
          <w:rPr>
            <w:rStyle w:val="Lienhypertexte"/>
            <w:noProof/>
            <w:lang w:val="fr-CA"/>
          </w:rPr>
          <w:t>4.</w:t>
        </w:r>
        <w:r>
          <w:rPr>
            <w:rFonts w:asciiTheme="minorHAnsi" w:eastAsiaTheme="minorEastAsia" w:hAnsiTheme="minorHAnsi" w:cstheme="minorBidi"/>
            <w:noProof/>
            <w:color w:val="auto"/>
            <w:sz w:val="22"/>
            <w:szCs w:val="22"/>
            <w:lang w:val="fr-CA" w:eastAsia="fr-CA"/>
          </w:rPr>
          <w:tab/>
        </w:r>
        <w:r w:rsidRPr="000E5761">
          <w:rPr>
            <w:rStyle w:val="Lienhypertexte"/>
            <w:noProof/>
            <w:lang w:val="fr-CA"/>
          </w:rPr>
          <w:t>Supports multimédias</w:t>
        </w:r>
        <w:r>
          <w:rPr>
            <w:noProof/>
            <w:webHidden/>
          </w:rPr>
          <w:tab/>
        </w:r>
        <w:r>
          <w:rPr>
            <w:noProof/>
            <w:webHidden/>
          </w:rPr>
          <w:fldChar w:fldCharType="begin"/>
        </w:r>
        <w:r>
          <w:rPr>
            <w:noProof/>
            <w:webHidden/>
          </w:rPr>
          <w:instrText xml:space="preserve"> PAGEREF _Toc467788623 \h </w:instrText>
        </w:r>
        <w:r>
          <w:rPr>
            <w:noProof/>
            <w:webHidden/>
          </w:rPr>
        </w:r>
        <w:r>
          <w:rPr>
            <w:noProof/>
            <w:webHidden/>
          </w:rPr>
          <w:fldChar w:fldCharType="separate"/>
        </w:r>
        <w:r>
          <w:rPr>
            <w:noProof/>
            <w:webHidden/>
          </w:rPr>
          <w:t>18</w:t>
        </w:r>
        <w:r>
          <w:rPr>
            <w:noProof/>
            <w:webHidden/>
          </w:rPr>
          <w:fldChar w:fldCharType="end"/>
        </w:r>
      </w:hyperlink>
    </w:p>
    <w:p w:rsidR="00D369E9" w:rsidRDefault="00D369E9">
      <w:pPr>
        <w:pStyle w:val="TM1"/>
        <w:tabs>
          <w:tab w:val="left" w:pos="480"/>
          <w:tab w:val="right" w:leader="dot" w:pos="9962"/>
        </w:tabs>
        <w:rPr>
          <w:rFonts w:asciiTheme="minorHAnsi" w:eastAsiaTheme="minorEastAsia" w:hAnsiTheme="minorHAnsi" w:cstheme="minorBidi"/>
          <w:noProof/>
          <w:color w:val="auto"/>
          <w:sz w:val="22"/>
          <w:szCs w:val="22"/>
          <w:lang w:val="fr-CA" w:eastAsia="fr-CA"/>
        </w:rPr>
      </w:pPr>
      <w:hyperlink w:anchor="_Toc467788624" w:history="1">
        <w:r w:rsidRPr="000E5761">
          <w:rPr>
            <w:rStyle w:val="Lienhypertexte"/>
            <w:noProof/>
            <w:lang w:val="fr-CA"/>
          </w:rPr>
          <w:t>5.</w:t>
        </w:r>
        <w:r>
          <w:rPr>
            <w:rFonts w:asciiTheme="minorHAnsi" w:eastAsiaTheme="minorEastAsia" w:hAnsiTheme="minorHAnsi" w:cstheme="minorBidi"/>
            <w:noProof/>
            <w:color w:val="auto"/>
            <w:sz w:val="22"/>
            <w:szCs w:val="22"/>
            <w:lang w:val="fr-CA" w:eastAsia="fr-CA"/>
          </w:rPr>
          <w:tab/>
        </w:r>
        <w:r w:rsidRPr="000E5761">
          <w:rPr>
            <w:rStyle w:val="Lienhypertexte"/>
            <w:noProof/>
            <w:lang w:val="fr-CA"/>
          </w:rPr>
          <w:t>Références</w:t>
        </w:r>
        <w:r>
          <w:rPr>
            <w:noProof/>
            <w:webHidden/>
          </w:rPr>
          <w:tab/>
        </w:r>
        <w:r>
          <w:rPr>
            <w:noProof/>
            <w:webHidden/>
          </w:rPr>
          <w:fldChar w:fldCharType="begin"/>
        </w:r>
        <w:r>
          <w:rPr>
            <w:noProof/>
            <w:webHidden/>
          </w:rPr>
          <w:instrText xml:space="preserve"> PAGEREF _Toc467788624 \h </w:instrText>
        </w:r>
        <w:r>
          <w:rPr>
            <w:noProof/>
            <w:webHidden/>
          </w:rPr>
        </w:r>
        <w:r>
          <w:rPr>
            <w:noProof/>
            <w:webHidden/>
          </w:rPr>
          <w:fldChar w:fldCharType="separate"/>
        </w:r>
        <w:r>
          <w:rPr>
            <w:noProof/>
            <w:webHidden/>
          </w:rPr>
          <w:t>19</w:t>
        </w:r>
        <w:r>
          <w:rPr>
            <w:noProof/>
            <w:webHidden/>
          </w:rPr>
          <w:fldChar w:fldCharType="end"/>
        </w:r>
      </w:hyperlink>
    </w:p>
    <w:p w:rsidR="00604740" w:rsidRPr="00AE651D" w:rsidRDefault="000C075C">
      <w:r w:rsidRPr="00AE651D">
        <w:fldChar w:fldCharType="end"/>
      </w:r>
    </w:p>
    <w:p w:rsidR="00821E84" w:rsidRPr="00896E7F" w:rsidRDefault="00821E84">
      <w:pPr>
        <w:pStyle w:val="Tabledesillustrations"/>
        <w:tabs>
          <w:tab w:val="right" w:leader="dot" w:pos="9962"/>
        </w:tabs>
        <w:rPr>
          <w:rFonts w:ascii="Cambria" w:hAnsi="Cambria"/>
          <w:b/>
          <w:color w:val="1F497D"/>
          <w:sz w:val="28"/>
          <w:szCs w:val="28"/>
          <w:lang w:val="en-US"/>
        </w:rPr>
      </w:pPr>
      <w:r w:rsidRPr="00896E7F">
        <w:rPr>
          <w:rFonts w:ascii="Cambria" w:hAnsi="Cambria"/>
          <w:b/>
          <w:color w:val="1F497D"/>
          <w:sz w:val="28"/>
          <w:szCs w:val="28"/>
          <w:lang w:val="en-US"/>
        </w:rPr>
        <w:t>Figures</w:t>
      </w:r>
    </w:p>
    <w:p w:rsidR="00D369E9" w:rsidRPr="00D369E9" w:rsidRDefault="000C075C" w:rsidP="00D369E9">
      <w:pPr>
        <w:pStyle w:val="TM1"/>
        <w:tabs>
          <w:tab w:val="left" w:pos="480"/>
          <w:tab w:val="right" w:leader="dot" w:pos="9962"/>
        </w:tabs>
        <w:rPr>
          <w:rStyle w:val="Lienhypertexte"/>
          <w:lang w:val="fr-CA"/>
        </w:rPr>
      </w:pPr>
      <w:r w:rsidRPr="00D369E9">
        <w:rPr>
          <w:rStyle w:val="Lienhypertexte"/>
          <w:noProof/>
          <w:lang w:val="fr-CA"/>
        </w:rPr>
        <w:fldChar w:fldCharType="begin"/>
      </w:r>
      <w:r w:rsidR="00821E84" w:rsidRPr="00D369E9">
        <w:rPr>
          <w:rStyle w:val="Lienhypertexte"/>
          <w:noProof/>
          <w:lang w:val="fr-CA"/>
        </w:rPr>
        <w:instrText xml:space="preserve"> TOC \h \z \c "Figure" </w:instrText>
      </w:r>
      <w:r w:rsidRPr="00D369E9">
        <w:rPr>
          <w:rStyle w:val="Lienhypertexte"/>
          <w:noProof/>
          <w:lang w:val="fr-CA"/>
        </w:rPr>
        <w:fldChar w:fldCharType="separate"/>
      </w:r>
      <w:hyperlink w:anchor="_Toc467788625" w:history="1">
        <w:r w:rsidR="00D369E9" w:rsidRPr="00AE32F2">
          <w:rPr>
            <w:rStyle w:val="Lienhypertexte"/>
            <w:noProof/>
            <w:lang w:val="fr-CA"/>
          </w:rPr>
          <w:t>Figure 1 Diagramme méthodologique pour des SIG pour le suivi d'études environnementales à partir d'indices spectraux.</w:t>
        </w:r>
        <w:r w:rsidR="00D369E9" w:rsidRPr="00D369E9">
          <w:rPr>
            <w:rStyle w:val="Lienhypertexte"/>
            <w:webHidden/>
            <w:lang w:val="fr-CA"/>
          </w:rPr>
          <w:tab/>
        </w:r>
        <w:r w:rsidR="00D369E9" w:rsidRPr="00D369E9">
          <w:rPr>
            <w:rStyle w:val="Lienhypertexte"/>
            <w:webHidden/>
            <w:lang w:val="fr-CA"/>
          </w:rPr>
          <w:fldChar w:fldCharType="begin"/>
        </w:r>
        <w:r w:rsidR="00D369E9" w:rsidRPr="00D369E9">
          <w:rPr>
            <w:rStyle w:val="Lienhypertexte"/>
            <w:webHidden/>
            <w:lang w:val="fr-CA"/>
          </w:rPr>
          <w:instrText xml:space="preserve"> PAGEREF _Toc467788625 \h </w:instrText>
        </w:r>
        <w:r w:rsidR="00D369E9" w:rsidRPr="00D369E9">
          <w:rPr>
            <w:rStyle w:val="Lienhypertexte"/>
            <w:webHidden/>
            <w:lang w:val="fr-CA"/>
          </w:rPr>
        </w:r>
        <w:r w:rsidR="00D369E9" w:rsidRPr="00D369E9">
          <w:rPr>
            <w:rStyle w:val="Lienhypertexte"/>
            <w:webHidden/>
            <w:lang w:val="fr-CA"/>
          </w:rPr>
          <w:fldChar w:fldCharType="separate"/>
        </w:r>
        <w:r w:rsidR="00D369E9" w:rsidRPr="00D369E9">
          <w:rPr>
            <w:rStyle w:val="Lienhypertexte"/>
            <w:webHidden/>
            <w:lang w:val="fr-CA"/>
          </w:rPr>
          <w:t>5</w:t>
        </w:r>
        <w:r w:rsidR="00D369E9" w:rsidRPr="00D369E9">
          <w:rPr>
            <w:rStyle w:val="Lienhypertexte"/>
            <w:webHidden/>
            <w:lang w:val="fr-CA"/>
          </w:rPr>
          <w:fldChar w:fldCharType="end"/>
        </w:r>
      </w:hyperlink>
    </w:p>
    <w:p w:rsidR="00D369E9" w:rsidRPr="00D369E9" w:rsidRDefault="00D369E9" w:rsidP="00D369E9">
      <w:pPr>
        <w:pStyle w:val="TM1"/>
        <w:tabs>
          <w:tab w:val="left" w:pos="480"/>
          <w:tab w:val="right" w:leader="dot" w:pos="9962"/>
        </w:tabs>
        <w:rPr>
          <w:rStyle w:val="Lienhypertexte"/>
          <w:lang w:val="fr-CA"/>
        </w:rPr>
      </w:pPr>
      <w:hyperlink w:anchor="_Toc467788626" w:history="1">
        <w:r w:rsidRPr="00AE32F2">
          <w:rPr>
            <w:rStyle w:val="Lienhypertexte"/>
            <w:noProof/>
            <w:lang w:val="fr-CA"/>
          </w:rPr>
          <w:t>Figure 2 Modèle pour l'identification des îlots de chaleur.</w:t>
        </w:r>
        <w:r w:rsidRPr="00D369E9">
          <w:rPr>
            <w:rStyle w:val="Lienhypertexte"/>
            <w:webHidden/>
            <w:lang w:val="fr-CA"/>
          </w:rPr>
          <w:tab/>
        </w:r>
        <w:r w:rsidRPr="00D369E9">
          <w:rPr>
            <w:rStyle w:val="Lienhypertexte"/>
            <w:webHidden/>
            <w:lang w:val="fr-CA"/>
          </w:rPr>
          <w:fldChar w:fldCharType="begin"/>
        </w:r>
        <w:r w:rsidRPr="00D369E9">
          <w:rPr>
            <w:rStyle w:val="Lienhypertexte"/>
            <w:webHidden/>
            <w:lang w:val="fr-CA"/>
          </w:rPr>
          <w:instrText xml:space="preserve"> PAGEREF _Toc467788626 \h </w:instrText>
        </w:r>
        <w:r w:rsidRPr="00D369E9">
          <w:rPr>
            <w:rStyle w:val="Lienhypertexte"/>
            <w:webHidden/>
            <w:lang w:val="fr-CA"/>
          </w:rPr>
        </w:r>
        <w:r w:rsidRPr="00D369E9">
          <w:rPr>
            <w:rStyle w:val="Lienhypertexte"/>
            <w:webHidden/>
            <w:lang w:val="fr-CA"/>
          </w:rPr>
          <w:fldChar w:fldCharType="separate"/>
        </w:r>
        <w:r w:rsidRPr="00D369E9">
          <w:rPr>
            <w:rStyle w:val="Lienhypertexte"/>
            <w:webHidden/>
            <w:lang w:val="fr-CA"/>
          </w:rPr>
          <w:t>8</w:t>
        </w:r>
        <w:r w:rsidRPr="00D369E9">
          <w:rPr>
            <w:rStyle w:val="Lienhypertexte"/>
            <w:webHidden/>
            <w:lang w:val="fr-CA"/>
          </w:rPr>
          <w:fldChar w:fldCharType="end"/>
        </w:r>
      </w:hyperlink>
    </w:p>
    <w:p w:rsidR="00D369E9" w:rsidRPr="00D369E9" w:rsidRDefault="00D369E9" w:rsidP="00D369E9">
      <w:pPr>
        <w:pStyle w:val="TM1"/>
        <w:tabs>
          <w:tab w:val="left" w:pos="480"/>
          <w:tab w:val="right" w:leader="dot" w:pos="9962"/>
        </w:tabs>
        <w:rPr>
          <w:rStyle w:val="Lienhypertexte"/>
          <w:lang w:val="fr-CA"/>
        </w:rPr>
      </w:pPr>
      <w:hyperlink w:anchor="_Toc467788627" w:history="1">
        <w:r w:rsidRPr="00AE32F2">
          <w:rPr>
            <w:rStyle w:val="Lienhypertexte"/>
            <w:noProof/>
            <w:lang w:val="fr-CA"/>
          </w:rPr>
          <w:t>Figure 3 Modèle pour les zones de végétation.</w:t>
        </w:r>
        <w:r w:rsidRPr="00D369E9">
          <w:rPr>
            <w:rStyle w:val="Lienhypertexte"/>
            <w:webHidden/>
            <w:lang w:val="fr-CA"/>
          </w:rPr>
          <w:tab/>
        </w:r>
        <w:r w:rsidRPr="00D369E9">
          <w:rPr>
            <w:rStyle w:val="Lienhypertexte"/>
            <w:webHidden/>
            <w:lang w:val="fr-CA"/>
          </w:rPr>
          <w:fldChar w:fldCharType="begin"/>
        </w:r>
        <w:r w:rsidRPr="00D369E9">
          <w:rPr>
            <w:rStyle w:val="Lienhypertexte"/>
            <w:webHidden/>
            <w:lang w:val="fr-CA"/>
          </w:rPr>
          <w:instrText xml:space="preserve"> PAGEREF _Toc467788627 \h </w:instrText>
        </w:r>
        <w:r w:rsidRPr="00D369E9">
          <w:rPr>
            <w:rStyle w:val="Lienhypertexte"/>
            <w:webHidden/>
            <w:lang w:val="fr-CA"/>
          </w:rPr>
        </w:r>
        <w:r w:rsidRPr="00D369E9">
          <w:rPr>
            <w:rStyle w:val="Lienhypertexte"/>
            <w:webHidden/>
            <w:lang w:val="fr-CA"/>
          </w:rPr>
          <w:fldChar w:fldCharType="separate"/>
        </w:r>
        <w:r w:rsidRPr="00D369E9">
          <w:rPr>
            <w:rStyle w:val="Lienhypertexte"/>
            <w:webHidden/>
            <w:lang w:val="fr-CA"/>
          </w:rPr>
          <w:t>9</w:t>
        </w:r>
        <w:r w:rsidRPr="00D369E9">
          <w:rPr>
            <w:rStyle w:val="Lienhypertexte"/>
            <w:webHidden/>
            <w:lang w:val="fr-CA"/>
          </w:rPr>
          <w:fldChar w:fldCharType="end"/>
        </w:r>
      </w:hyperlink>
    </w:p>
    <w:p w:rsidR="00D369E9" w:rsidRPr="00D369E9" w:rsidRDefault="00D369E9" w:rsidP="00D369E9">
      <w:pPr>
        <w:pStyle w:val="TM1"/>
        <w:tabs>
          <w:tab w:val="left" w:pos="480"/>
          <w:tab w:val="right" w:leader="dot" w:pos="9962"/>
        </w:tabs>
        <w:rPr>
          <w:rStyle w:val="Lienhypertexte"/>
          <w:lang w:val="fr-CA"/>
        </w:rPr>
      </w:pPr>
      <w:hyperlink w:anchor="_Toc467788628" w:history="1">
        <w:r w:rsidRPr="00AE32F2">
          <w:rPr>
            <w:rStyle w:val="Lienhypertexte"/>
            <w:noProof/>
            <w:lang w:val="fr-CA"/>
          </w:rPr>
          <w:t>Figure 4 Section du modèle exemplifiant le calcul de la réflectance et la combinaison de trois images, d'un modèle permettant le calcul du dNBR pour le feu de Fort McMurray en 2016.</w:t>
        </w:r>
        <w:r w:rsidRPr="00D369E9">
          <w:rPr>
            <w:rStyle w:val="Lienhypertexte"/>
            <w:webHidden/>
            <w:lang w:val="fr-CA"/>
          </w:rPr>
          <w:tab/>
        </w:r>
        <w:r w:rsidRPr="00D369E9">
          <w:rPr>
            <w:rStyle w:val="Lienhypertexte"/>
            <w:webHidden/>
            <w:lang w:val="fr-CA"/>
          </w:rPr>
          <w:fldChar w:fldCharType="begin"/>
        </w:r>
        <w:r w:rsidRPr="00D369E9">
          <w:rPr>
            <w:rStyle w:val="Lienhypertexte"/>
            <w:webHidden/>
            <w:lang w:val="fr-CA"/>
          </w:rPr>
          <w:instrText xml:space="preserve"> PAGEREF _Toc467788628 \h </w:instrText>
        </w:r>
        <w:r w:rsidRPr="00D369E9">
          <w:rPr>
            <w:rStyle w:val="Lienhypertexte"/>
            <w:webHidden/>
            <w:lang w:val="fr-CA"/>
          </w:rPr>
        </w:r>
        <w:r w:rsidRPr="00D369E9">
          <w:rPr>
            <w:rStyle w:val="Lienhypertexte"/>
            <w:webHidden/>
            <w:lang w:val="fr-CA"/>
          </w:rPr>
          <w:fldChar w:fldCharType="separate"/>
        </w:r>
        <w:r w:rsidRPr="00D369E9">
          <w:rPr>
            <w:rStyle w:val="Lienhypertexte"/>
            <w:webHidden/>
            <w:lang w:val="fr-CA"/>
          </w:rPr>
          <w:t>11</w:t>
        </w:r>
        <w:r w:rsidRPr="00D369E9">
          <w:rPr>
            <w:rStyle w:val="Lienhypertexte"/>
            <w:webHidden/>
            <w:lang w:val="fr-CA"/>
          </w:rPr>
          <w:fldChar w:fldCharType="end"/>
        </w:r>
      </w:hyperlink>
    </w:p>
    <w:p w:rsidR="00D369E9" w:rsidRPr="00D369E9" w:rsidRDefault="00D369E9" w:rsidP="00D369E9">
      <w:pPr>
        <w:pStyle w:val="TM1"/>
        <w:tabs>
          <w:tab w:val="left" w:pos="480"/>
          <w:tab w:val="right" w:leader="dot" w:pos="9962"/>
        </w:tabs>
        <w:rPr>
          <w:rStyle w:val="Lienhypertexte"/>
          <w:lang w:val="fr-CA"/>
        </w:rPr>
      </w:pPr>
      <w:hyperlink w:anchor="_Toc467788629" w:history="1">
        <w:r w:rsidRPr="00AE32F2">
          <w:rPr>
            <w:rStyle w:val="Lienhypertexte"/>
            <w:noProof/>
            <w:lang w:val="fr-CA"/>
          </w:rPr>
          <w:t>Figure 5 Section du modèle exemplifiant le calcul du NBR, d'un modèle permettant le calcul du dNBR pour le feu de Fort McMurray en 2016.</w:t>
        </w:r>
        <w:r w:rsidRPr="00D369E9">
          <w:rPr>
            <w:rStyle w:val="Lienhypertexte"/>
            <w:webHidden/>
            <w:lang w:val="fr-CA"/>
          </w:rPr>
          <w:tab/>
        </w:r>
        <w:r w:rsidRPr="00D369E9">
          <w:rPr>
            <w:rStyle w:val="Lienhypertexte"/>
            <w:webHidden/>
            <w:lang w:val="fr-CA"/>
          </w:rPr>
          <w:fldChar w:fldCharType="begin"/>
        </w:r>
        <w:r w:rsidRPr="00D369E9">
          <w:rPr>
            <w:rStyle w:val="Lienhypertexte"/>
            <w:webHidden/>
            <w:lang w:val="fr-CA"/>
          </w:rPr>
          <w:instrText xml:space="preserve"> PAGEREF _Toc467788629 \h </w:instrText>
        </w:r>
        <w:r w:rsidRPr="00D369E9">
          <w:rPr>
            <w:rStyle w:val="Lienhypertexte"/>
            <w:webHidden/>
            <w:lang w:val="fr-CA"/>
          </w:rPr>
        </w:r>
        <w:r w:rsidRPr="00D369E9">
          <w:rPr>
            <w:rStyle w:val="Lienhypertexte"/>
            <w:webHidden/>
            <w:lang w:val="fr-CA"/>
          </w:rPr>
          <w:fldChar w:fldCharType="separate"/>
        </w:r>
        <w:r w:rsidRPr="00D369E9">
          <w:rPr>
            <w:rStyle w:val="Lienhypertexte"/>
            <w:webHidden/>
            <w:lang w:val="fr-CA"/>
          </w:rPr>
          <w:t>11</w:t>
        </w:r>
        <w:r w:rsidRPr="00D369E9">
          <w:rPr>
            <w:rStyle w:val="Lienhypertexte"/>
            <w:webHidden/>
            <w:lang w:val="fr-CA"/>
          </w:rPr>
          <w:fldChar w:fldCharType="end"/>
        </w:r>
      </w:hyperlink>
    </w:p>
    <w:p w:rsidR="00D369E9" w:rsidRPr="00D369E9" w:rsidRDefault="00D369E9" w:rsidP="00D369E9">
      <w:pPr>
        <w:pStyle w:val="TM1"/>
        <w:tabs>
          <w:tab w:val="left" w:pos="480"/>
          <w:tab w:val="right" w:leader="dot" w:pos="9962"/>
        </w:tabs>
        <w:rPr>
          <w:rStyle w:val="Lienhypertexte"/>
          <w:lang w:val="fr-CA"/>
        </w:rPr>
      </w:pPr>
      <w:hyperlink w:anchor="_Toc467788630" w:history="1">
        <w:r w:rsidRPr="00AE32F2">
          <w:rPr>
            <w:rStyle w:val="Lienhypertexte"/>
            <w:noProof/>
            <w:lang w:val="fr-CA"/>
          </w:rPr>
          <w:t>Figure 6 Photo du visible de l'image sélectionnée pour l'analyse des îlots de chaleur et des zones de végétation sur l'île de Montréal en 2016.</w:t>
        </w:r>
        <w:r w:rsidRPr="00D369E9">
          <w:rPr>
            <w:rStyle w:val="Lienhypertexte"/>
            <w:webHidden/>
            <w:lang w:val="fr-CA"/>
          </w:rPr>
          <w:tab/>
        </w:r>
        <w:r w:rsidRPr="00D369E9">
          <w:rPr>
            <w:rStyle w:val="Lienhypertexte"/>
            <w:webHidden/>
            <w:lang w:val="fr-CA"/>
          </w:rPr>
          <w:fldChar w:fldCharType="begin"/>
        </w:r>
        <w:r w:rsidRPr="00D369E9">
          <w:rPr>
            <w:rStyle w:val="Lienhypertexte"/>
            <w:webHidden/>
            <w:lang w:val="fr-CA"/>
          </w:rPr>
          <w:instrText xml:space="preserve"> PAGEREF _Toc467788630 \h </w:instrText>
        </w:r>
        <w:r w:rsidRPr="00D369E9">
          <w:rPr>
            <w:rStyle w:val="Lienhypertexte"/>
            <w:webHidden/>
            <w:lang w:val="fr-CA"/>
          </w:rPr>
        </w:r>
        <w:r w:rsidRPr="00D369E9">
          <w:rPr>
            <w:rStyle w:val="Lienhypertexte"/>
            <w:webHidden/>
            <w:lang w:val="fr-CA"/>
          </w:rPr>
          <w:fldChar w:fldCharType="separate"/>
        </w:r>
        <w:r w:rsidRPr="00D369E9">
          <w:rPr>
            <w:rStyle w:val="Lienhypertexte"/>
            <w:webHidden/>
            <w:lang w:val="fr-CA"/>
          </w:rPr>
          <w:t>14</w:t>
        </w:r>
        <w:r w:rsidRPr="00D369E9">
          <w:rPr>
            <w:rStyle w:val="Lienhypertexte"/>
            <w:webHidden/>
            <w:lang w:val="fr-CA"/>
          </w:rPr>
          <w:fldChar w:fldCharType="end"/>
        </w:r>
      </w:hyperlink>
    </w:p>
    <w:p w:rsidR="00D369E9" w:rsidRPr="00D369E9" w:rsidRDefault="00D369E9" w:rsidP="00D369E9">
      <w:pPr>
        <w:pStyle w:val="TM1"/>
        <w:tabs>
          <w:tab w:val="left" w:pos="480"/>
          <w:tab w:val="right" w:leader="dot" w:pos="9962"/>
        </w:tabs>
        <w:rPr>
          <w:rStyle w:val="Lienhypertexte"/>
          <w:lang w:val="fr-CA"/>
        </w:rPr>
      </w:pPr>
      <w:hyperlink w:anchor="_Toc467788631" w:history="1">
        <w:r w:rsidRPr="00AE32F2">
          <w:rPr>
            <w:rStyle w:val="Lienhypertexte"/>
            <w:noProof/>
            <w:lang w:val="fr-CA"/>
          </w:rPr>
          <w:t>Figure 7 Aperçu de la cartographie illustrant les îlots de chaleur et les zones de végétation pour l'île de Montréal à l'été 2016.</w:t>
        </w:r>
        <w:r w:rsidRPr="00D369E9">
          <w:rPr>
            <w:rStyle w:val="Lienhypertexte"/>
            <w:webHidden/>
            <w:lang w:val="fr-CA"/>
          </w:rPr>
          <w:tab/>
        </w:r>
        <w:r w:rsidRPr="00D369E9">
          <w:rPr>
            <w:rStyle w:val="Lienhypertexte"/>
            <w:webHidden/>
            <w:lang w:val="fr-CA"/>
          </w:rPr>
          <w:fldChar w:fldCharType="begin"/>
        </w:r>
        <w:r w:rsidRPr="00D369E9">
          <w:rPr>
            <w:rStyle w:val="Lienhypertexte"/>
            <w:webHidden/>
            <w:lang w:val="fr-CA"/>
          </w:rPr>
          <w:instrText xml:space="preserve"> PAGEREF _Toc467788631 \h </w:instrText>
        </w:r>
        <w:r w:rsidRPr="00D369E9">
          <w:rPr>
            <w:rStyle w:val="Lienhypertexte"/>
            <w:webHidden/>
            <w:lang w:val="fr-CA"/>
          </w:rPr>
        </w:r>
        <w:r w:rsidRPr="00D369E9">
          <w:rPr>
            <w:rStyle w:val="Lienhypertexte"/>
            <w:webHidden/>
            <w:lang w:val="fr-CA"/>
          </w:rPr>
          <w:fldChar w:fldCharType="separate"/>
        </w:r>
        <w:r w:rsidRPr="00D369E9">
          <w:rPr>
            <w:rStyle w:val="Lienhypertexte"/>
            <w:webHidden/>
            <w:lang w:val="fr-CA"/>
          </w:rPr>
          <w:t>14</w:t>
        </w:r>
        <w:r w:rsidRPr="00D369E9">
          <w:rPr>
            <w:rStyle w:val="Lienhypertexte"/>
            <w:webHidden/>
            <w:lang w:val="fr-CA"/>
          </w:rPr>
          <w:fldChar w:fldCharType="end"/>
        </w:r>
      </w:hyperlink>
    </w:p>
    <w:p w:rsidR="00D369E9" w:rsidRPr="00D369E9" w:rsidRDefault="00D369E9" w:rsidP="00D369E9">
      <w:pPr>
        <w:pStyle w:val="TM1"/>
        <w:tabs>
          <w:tab w:val="left" w:pos="480"/>
          <w:tab w:val="right" w:leader="dot" w:pos="9962"/>
        </w:tabs>
        <w:rPr>
          <w:rStyle w:val="Lienhypertexte"/>
          <w:lang w:val="fr-CA"/>
        </w:rPr>
      </w:pPr>
      <w:hyperlink w:anchor="_Toc467788632" w:history="1">
        <w:r w:rsidRPr="00AE32F2">
          <w:rPr>
            <w:rStyle w:val="Lienhypertexte"/>
            <w:noProof/>
            <w:lang w:val="fr-CA"/>
          </w:rPr>
          <w:t xml:space="preserve">Figure 8 Photo du visible de l'image sélectionnée pour la période après feu, du 15 au 17 juillet 2016, de </w:t>
        </w:r>
        <w:r w:rsidRPr="00AE32F2">
          <w:rPr>
            <w:rStyle w:val="Lienhypertexte"/>
            <w:noProof/>
            <w:lang w:val="fr-CA"/>
          </w:rPr>
          <w:lastRenderedPageBreak/>
          <w:t>l'analyse de l'étendue du feu de 2016 à Fort McMurray.</w:t>
        </w:r>
        <w:r w:rsidRPr="00D369E9">
          <w:rPr>
            <w:rStyle w:val="Lienhypertexte"/>
            <w:webHidden/>
            <w:lang w:val="fr-CA"/>
          </w:rPr>
          <w:tab/>
        </w:r>
        <w:r w:rsidRPr="00D369E9">
          <w:rPr>
            <w:rStyle w:val="Lienhypertexte"/>
            <w:webHidden/>
            <w:lang w:val="fr-CA"/>
          </w:rPr>
          <w:fldChar w:fldCharType="begin"/>
        </w:r>
        <w:r w:rsidRPr="00D369E9">
          <w:rPr>
            <w:rStyle w:val="Lienhypertexte"/>
            <w:webHidden/>
            <w:lang w:val="fr-CA"/>
          </w:rPr>
          <w:instrText xml:space="preserve"> PAGEREF _Toc467788632 \h </w:instrText>
        </w:r>
        <w:r w:rsidRPr="00D369E9">
          <w:rPr>
            <w:rStyle w:val="Lienhypertexte"/>
            <w:webHidden/>
            <w:lang w:val="fr-CA"/>
          </w:rPr>
        </w:r>
        <w:r w:rsidRPr="00D369E9">
          <w:rPr>
            <w:rStyle w:val="Lienhypertexte"/>
            <w:webHidden/>
            <w:lang w:val="fr-CA"/>
          </w:rPr>
          <w:fldChar w:fldCharType="separate"/>
        </w:r>
        <w:r w:rsidRPr="00D369E9">
          <w:rPr>
            <w:rStyle w:val="Lienhypertexte"/>
            <w:webHidden/>
            <w:lang w:val="fr-CA"/>
          </w:rPr>
          <w:t>15</w:t>
        </w:r>
        <w:r w:rsidRPr="00D369E9">
          <w:rPr>
            <w:rStyle w:val="Lienhypertexte"/>
            <w:webHidden/>
            <w:lang w:val="fr-CA"/>
          </w:rPr>
          <w:fldChar w:fldCharType="end"/>
        </w:r>
      </w:hyperlink>
    </w:p>
    <w:p w:rsidR="00D369E9" w:rsidRPr="00D369E9" w:rsidRDefault="00D369E9" w:rsidP="00D369E9">
      <w:pPr>
        <w:pStyle w:val="TM1"/>
        <w:tabs>
          <w:tab w:val="left" w:pos="480"/>
          <w:tab w:val="right" w:leader="dot" w:pos="9962"/>
        </w:tabs>
        <w:rPr>
          <w:rStyle w:val="Lienhypertexte"/>
          <w:lang w:val="fr-CA"/>
        </w:rPr>
      </w:pPr>
      <w:hyperlink w:anchor="_Toc467788633" w:history="1">
        <w:r w:rsidRPr="00AE32F2">
          <w:rPr>
            <w:rStyle w:val="Lienhypertexte"/>
            <w:noProof/>
            <w:lang w:val="fr-CA"/>
          </w:rPr>
          <w:t>Figure 9 Photo du visible de l'image sélectionnée pour la période avant feu, du 2 au 4 juin 2015, de l'analyse de l'étendue du feu de 2016 à Fort McMurray</w:t>
        </w:r>
        <w:r w:rsidRPr="00D369E9">
          <w:rPr>
            <w:rStyle w:val="Lienhypertexte"/>
            <w:webHidden/>
            <w:lang w:val="fr-CA"/>
          </w:rPr>
          <w:tab/>
        </w:r>
        <w:r w:rsidRPr="00D369E9">
          <w:rPr>
            <w:rStyle w:val="Lienhypertexte"/>
            <w:webHidden/>
            <w:lang w:val="fr-CA"/>
          </w:rPr>
          <w:fldChar w:fldCharType="begin"/>
        </w:r>
        <w:r w:rsidRPr="00D369E9">
          <w:rPr>
            <w:rStyle w:val="Lienhypertexte"/>
            <w:webHidden/>
            <w:lang w:val="fr-CA"/>
          </w:rPr>
          <w:instrText xml:space="preserve"> PAGEREF _Toc467788633 \h </w:instrText>
        </w:r>
        <w:r w:rsidRPr="00D369E9">
          <w:rPr>
            <w:rStyle w:val="Lienhypertexte"/>
            <w:webHidden/>
            <w:lang w:val="fr-CA"/>
          </w:rPr>
        </w:r>
        <w:r w:rsidRPr="00D369E9">
          <w:rPr>
            <w:rStyle w:val="Lienhypertexte"/>
            <w:webHidden/>
            <w:lang w:val="fr-CA"/>
          </w:rPr>
          <w:fldChar w:fldCharType="separate"/>
        </w:r>
        <w:r w:rsidRPr="00D369E9">
          <w:rPr>
            <w:rStyle w:val="Lienhypertexte"/>
            <w:webHidden/>
            <w:lang w:val="fr-CA"/>
          </w:rPr>
          <w:t>16</w:t>
        </w:r>
        <w:r w:rsidRPr="00D369E9">
          <w:rPr>
            <w:rStyle w:val="Lienhypertexte"/>
            <w:webHidden/>
            <w:lang w:val="fr-CA"/>
          </w:rPr>
          <w:fldChar w:fldCharType="end"/>
        </w:r>
      </w:hyperlink>
    </w:p>
    <w:p w:rsidR="00D369E9" w:rsidRPr="00D369E9" w:rsidRDefault="00D369E9" w:rsidP="00D369E9">
      <w:pPr>
        <w:pStyle w:val="TM1"/>
        <w:tabs>
          <w:tab w:val="left" w:pos="480"/>
          <w:tab w:val="right" w:leader="dot" w:pos="9962"/>
        </w:tabs>
        <w:rPr>
          <w:rStyle w:val="Lienhypertexte"/>
          <w:lang w:val="fr-CA"/>
        </w:rPr>
      </w:pPr>
      <w:hyperlink w:anchor="_Toc467788634" w:history="1">
        <w:r w:rsidRPr="00AE32F2">
          <w:rPr>
            <w:rStyle w:val="Lienhypertexte"/>
            <w:noProof/>
            <w:lang w:val="fr-CA"/>
          </w:rPr>
          <w:t>Figure 10 Aperçu de la cartographie illustrant l'étendue et l'intensité du feu de Fort McMurray survenu en 2016.</w:t>
        </w:r>
        <w:r w:rsidRPr="00D369E9">
          <w:rPr>
            <w:rStyle w:val="Lienhypertexte"/>
            <w:webHidden/>
            <w:lang w:val="fr-CA"/>
          </w:rPr>
          <w:tab/>
        </w:r>
        <w:r w:rsidRPr="00D369E9">
          <w:rPr>
            <w:rStyle w:val="Lienhypertexte"/>
            <w:webHidden/>
            <w:lang w:val="fr-CA"/>
          </w:rPr>
          <w:fldChar w:fldCharType="begin"/>
        </w:r>
        <w:r w:rsidRPr="00D369E9">
          <w:rPr>
            <w:rStyle w:val="Lienhypertexte"/>
            <w:webHidden/>
            <w:lang w:val="fr-CA"/>
          </w:rPr>
          <w:instrText xml:space="preserve"> PAGEREF _Toc467788634 \h </w:instrText>
        </w:r>
        <w:r w:rsidRPr="00D369E9">
          <w:rPr>
            <w:rStyle w:val="Lienhypertexte"/>
            <w:webHidden/>
            <w:lang w:val="fr-CA"/>
          </w:rPr>
        </w:r>
        <w:r w:rsidRPr="00D369E9">
          <w:rPr>
            <w:rStyle w:val="Lienhypertexte"/>
            <w:webHidden/>
            <w:lang w:val="fr-CA"/>
          </w:rPr>
          <w:fldChar w:fldCharType="separate"/>
        </w:r>
        <w:r w:rsidRPr="00D369E9">
          <w:rPr>
            <w:rStyle w:val="Lienhypertexte"/>
            <w:webHidden/>
            <w:lang w:val="fr-CA"/>
          </w:rPr>
          <w:t>16</w:t>
        </w:r>
        <w:r w:rsidRPr="00D369E9">
          <w:rPr>
            <w:rStyle w:val="Lienhypertexte"/>
            <w:webHidden/>
            <w:lang w:val="fr-CA"/>
          </w:rPr>
          <w:fldChar w:fldCharType="end"/>
        </w:r>
      </w:hyperlink>
    </w:p>
    <w:p w:rsidR="00E8231C" w:rsidRPr="00896E7F" w:rsidRDefault="000C075C" w:rsidP="00D369E9">
      <w:pPr>
        <w:pStyle w:val="TM1"/>
        <w:tabs>
          <w:tab w:val="left" w:pos="480"/>
          <w:tab w:val="right" w:leader="dot" w:pos="9962"/>
        </w:tabs>
      </w:pPr>
      <w:r w:rsidRPr="00D369E9">
        <w:rPr>
          <w:rStyle w:val="Lienhypertexte"/>
          <w:noProof/>
          <w:lang w:val="fr-CA"/>
        </w:rPr>
        <w:fldChar w:fldCharType="end"/>
      </w:r>
    </w:p>
    <w:p w:rsidR="00896E7F" w:rsidRDefault="00896E7F">
      <w:pPr>
        <w:pStyle w:val="Normal1"/>
        <w:rPr>
          <w:rFonts w:ascii="Cambria" w:hAnsi="Cambria"/>
          <w:b/>
          <w:color w:val="1F497D"/>
          <w:sz w:val="28"/>
          <w:szCs w:val="28"/>
        </w:rPr>
      </w:pPr>
    </w:p>
    <w:p w:rsidR="00821E84" w:rsidRPr="00896E7F" w:rsidRDefault="00821E84">
      <w:pPr>
        <w:pStyle w:val="Normal1"/>
      </w:pPr>
      <w:r w:rsidRPr="002D0CFE">
        <w:rPr>
          <w:rFonts w:ascii="Cambria" w:hAnsi="Cambria"/>
          <w:b/>
          <w:color w:val="1F497D"/>
          <w:sz w:val="28"/>
          <w:szCs w:val="28"/>
        </w:rPr>
        <w:t>Tableaux</w:t>
      </w:r>
    </w:p>
    <w:p w:rsidR="00D369E9" w:rsidRPr="00D369E9" w:rsidRDefault="000C075C" w:rsidP="00D369E9">
      <w:pPr>
        <w:pStyle w:val="TM1"/>
        <w:tabs>
          <w:tab w:val="left" w:pos="480"/>
          <w:tab w:val="right" w:leader="dot" w:pos="9962"/>
        </w:tabs>
        <w:rPr>
          <w:rStyle w:val="Lienhypertexte"/>
          <w:lang w:val="fr-CA"/>
        </w:rPr>
      </w:pPr>
      <w:r w:rsidRPr="00D369E9">
        <w:rPr>
          <w:rStyle w:val="Lienhypertexte"/>
          <w:noProof/>
          <w:lang w:val="fr-CA"/>
        </w:rPr>
        <w:fldChar w:fldCharType="begin"/>
      </w:r>
      <w:r w:rsidR="00821E84" w:rsidRPr="00D369E9">
        <w:rPr>
          <w:rStyle w:val="Lienhypertexte"/>
          <w:noProof/>
          <w:lang w:val="fr-CA"/>
        </w:rPr>
        <w:instrText xml:space="preserve"> TOC \h \z \c "Table</w:instrText>
      </w:r>
      <w:r w:rsidR="009728BF" w:rsidRPr="00D369E9">
        <w:rPr>
          <w:rStyle w:val="Lienhypertexte"/>
          <w:noProof/>
          <w:lang w:val="fr-CA"/>
        </w:rPr>
        <w:instrText>au</w:instrText>
      </w:r>
      <w:r w:rsidR="00821E84" w:rsidRPr="00D369E9">
        <w:rPr>
          <w:rStyle w:val="Lienhypertexte"/>
          <w:noProof/>
          <w:lang w:val="fr-CA"/>
        </w:rPr>
        <w:instrText xml:space="preserve">" </w:instrText>
      </w:r>
      <w:r w:rsidRPr="00D369E9">
        <w:rPr>
          <w:rStyle w:val="Lienhypertexte"/>
          <w:noProof/>
          <w:lang w:val="fr-CA"/>
        </w:rPr>
        <w:fldChar w:fldCharType="separate"/>
      </w:r>
      <w:hyperlink w:anchor="_Toc467788635" w:history="1">
        <w:r w:rsidR="00D369E9" w:rsidRPr="008E0E8C">
          <w:rPr>
            <w:rStyle w:val="Lienhypertexte"/>
            <w:noProof/>
            <w:lang w:val="fr-CA"/>
          </w:rPr>
          <w:t>Tableau 1 Description des bandes acquises par le satellite Landsat-8 (USGS, 2015).</w:t>
        </w:r>
        <w:r w:rsidR="00D369E9" w:rsidRPr="00D369E9">
          <w:rPr>
            <w:rStyle w:val="Lienhypertexte"/>
            <w:webHidden/>
            <w:lang w:val="fr-CA"/>
          </w:rPr>
          <w:tab/>
        </w:r>
        <w:r w:rsidR="00D369E9" w:rsidRPr="00D369E9">
          <w:rPr>
            <w:rStyle w:val="Lienhypertexte"/>
            <w:webHidden/>
            <w:lang w:val="fr-CA"/>
          </w:rPr>
          <w:fldChar w:fldCharType="begin"/>
        </w:r>
        <w:r w:rsidR="00D369E9" w:rsidRPr="00D369E9">
          <w:rPr>
            <w:rStyle w:val="Lienhypertexte"/>
            <w:webHidden/>
            <w:lang w:val="fr-CA"/>
          </w:rPr>
          <w:instrText xml:space="preserve"> PAGEREF _Toc467788635 \h </w:instrText>
        </w:r>
        <w:r w:rsidR="00D369E9" w:rsidRPr="00D369E9">
          <w:rPr>
            <w:rStyle w:val="Lienhypertexte"/>
            <w:webHidden/>
            <w:lang w:val="fr-CA"/>
          </w:rPr>
        </w:r>
        <w:r w:rsidR="00D369E9" w:rsidRPr="00D369E9">
          <w:rPr>
            <w:rStyle w:val="Lienhypertexte"/>
            <w:webHidden/>
            <w:lang w:val="fr-CA"/>
          </w:rPr>
          <w:fldChar w:fldCharType="separate"/>
        </w:r>
        <w:r w:rsidR="00D369E9" w:rsidRPr="00D369E9">
          <w:rPr>
            <w:rStyle w:val="Lienhypertexte"/>
            <w:webHidden/>
            <w:lang w:val="fr-CA"/>
          </w:rPr>
          <w:t>6</w:t>
        </w:r>
        <w:r w:rsidR="00D369E9" w:rsidRPr="00D369E9">
          <w:rPr>
            <w:rStyle w:val="Lienhypertexte"/>
            <w:webHidden/>
            <w:lang w:val="fr-CA"/>
          </w:rPr>
          <w:fldChar w:fldCharType="end"/>
        </w:r>
      </w:hyperlink>
    </w:p>
    <w:p w:rsidR="00D369E9" w:rsidRPr="00D369E9" w:rsidRDefault="00D369E9" w:rsidP="00D369E9">
      <w:pPr>
        <w:pStyle w:val="TM1"/>
        <w:tabs>
          <w:tab w:val="left" w:pos="480"/>
          <w:tab w:val="right" w:leader="dot" w:pos="9962"/>
        </w:tabs>
        <w:rPr>
          <w:rStyle w:val="Lienhypertexte"/>
          <w:lang w:val="fr-CA"/>
        </w:rPr>
      </w:pPr>
      <w:hyperlink w:anchor="_Toc467788636" w:history="1">
        <w:r w:rsidRPr="008E0E8C">
          <w:rPr>
            <w:rStyle w:val="Lienhypertexte"/>
            <w:noProof/>
            <w:lang w:val="fr-CA"/>
          </w:rPr>
          <w:t>Tableau 2 Échelle d'interprétation du dNBR. Tiré de Key et Benson 2006.</w:t>
        </w:r>
        <w:r w:rsidRPr="00D369E9">
          <w:rPr>
            <w:rStyle w:val="Lienhypertexte"/>
            <w:webHidden/>
            <w:lang w:val="fr-CA"/>
          </w:rPr>
          <w:tab/>
        </w:r>
        <w:r w:rsidRPr="00D369E9">
          <w:rPr>
            <w:rStyle w:val="Lienhypertexte"/>
            <w:webHidden/>
            <w:lang w:val="fr-CA"/>
          </w:rPr>
          <w:fldChar w:fldCharType="begin"/>
        </w:r>
        <w:r w:rsidRPr="00D369E9">
          <w:rPr>
            <w:rStyle w:val="Lienhypertexte"/>
            <w:webHidden/>
            <w:lang w:val="fr-CA"/>
          </w:rPr>
          <w:instrText xml:space="preserve"> PAGEREF _Toc467788636 \h </w:instrText>
        </w:r>
        <w:r w:rsidRPr="00D369E9">
          <w:rPr>
            <w:rStyle w:val="Lienhypertexte"/>
            <w:webHidden/>
            <w:lang w:val="fr-CA"/>
          </w:rPr>
        </w:r>
        <w:r w:rsidRPr="00D369E9">
          <w:rPr>
            <w:rStyle w:val="Lienhypertexte"/>
            <w:webHidden/>
            <w:lang w:val="fr-CA"/>
          </w:rPr>
          <w:fldChar w:fldCharType="separate"/>
        </w:r>
        <w:r w:rsidRPr="00D369E9">
          <w:rPr>
            <w:rStyle w:val="Lienhypertexte"/>
            <w:webHidden/>
            <w:lang w:val="fr-CA"/>
          </w:rPr>
          <w:t>12</w:t>
        </w:r>
        <w:r w:rsidRPr="00D369E9">
          <w:rPr>
            <w:rStyle w:val="Lienhypertexte"/>
            <w:webHidden/>
            <w:lang w:val="fr-CA"/>
          </w:rPr>
          <w:fldChar w:fldCharType="end"/>
        </w:r>
      </w:hyperlink>
    </w:p>
    <w:p w:rsidR="00D369E9" w:rsidRPr="00D369E9" w:rsidRDefault="00D369E9" w:rsidP="00D369E9">
      <w:pPr>
        <w:pStyle w:val="TM1"/>
        <w:tabs>
          <w:tab w:val="left" w:pos="480"/>
          <w:tab w:val="right" w:leader="dot" w:pos="9962"/>
        </w:tabs>
        <w:rPr>
          <w:rStyle w:val="Lienhypertexte"/>
          <w:lang w:val="fr-CA"/>
        </w:rPr>
      </w:pPr>
      <w:hyperlink w:anchor="_Toc467788637" w:history="1">
        <w:r w:rsidRPr="008E0E8C">
          <w:rPr>
            <w:rStyle w:val="Lienhypertexte"/>
            <w:noProof/>
            <w:lang w:val="fr-CA"/>
          </w:rPr>
          <w:t>Tableau 3 Température des dix journées les plus chaudes de 2016 à Montréal.</w:t>
        </w:r>
        <w:r w:rsidRPr="00D369E9">
          <w:rPr>
            <w:rStyle w:val="Lienhypertexte"/>
            <w:webHidden/>
            <w:lang w:val="fr-CA"/>
          </w:rPr>
          <w:tab/>
        </w:r>
        <w:r w:rsidRPr="00D369E9">
          <w:rPr>
            <w:rStyle w:val="Lienhypertexte"/>
            <w:webHidden/>
            <w:lang w:val="fr-CA"/>
          </w:rPr>
          <w:fldChar w:fldCharType="begin"/>
        </w:r>
        <w:r w:rsidRPr="00D369E9">
          <w:rPr>
            <w:rStyle w:val="Lienhypertexte"/>
            <w:webHidden/>
            <w:lang w:val="fr-CA"/>
          </w:rPr>
          <w:instrText xml:space="preserve"> PAGEREF _Toc467788637 \h </w:instrText>
        </w:r>
        <w:r w:rsidRPr="00D369E9">
          <w:rPr>
            <w:rStyle w:val="Lienhypertexte"/>
            <w:webHidden/>
            <w:lang w:val="fr-CA"/>
          </w:rPr>
        </w:r>
        <w:r w:rsidRPr="00D369E9">
          <w:rPr>
            <w:rStyle w:val="Lienhypertexte"/>
            <w:webHidden/>
            <w:lang w:val="fr-CA"/>
          </w:rPr>
          <w:fldChar w:fldCharType="separate"/>
        </w:r>
        <w:r w:rsidRPr="00D369E9">
          <w:rPr>
            <w:rStyle w:val="Lienhypertexte"/>
            <w:webHidden/>
            <w:lang w:val="fr-CA"/>
          </w:rPr>
          <w:t>13</w:t>
        </w:r>
        <w:r w:rsidRPr="00D369E9">
          <w:rPr>
            <w:rStyle w:val="Lienhypertexte"/>
            <w:webHidden/>
            <w:lang w:val="fr-CA"/>
          </w:rPr>
          <w:fldChar w:fldCharType="end"/>
        </w:r>
      </w:hyperlink>
    </w:p>
    <w:p w:rsidR="00D369E9" w:rsidRPr="00D369E9" w:rsidRDefault="00D369E9" w:rsidP="00D369E9">
      <w:pPr>
        <w:pStyle w:val="TM1"/>
        <w:tabs>
          <w:tab w:val="left" w:pos="480"/>
          <w:tab w:val="right" w:leader="dot" w:pos="9962"/>
        </w:tabs>
        <w:rPr>
          <w:rStyle w:val="Lienhypertexte"/>
          <w:lang w:val="fr-CA"/>
        </w:rPr>
      </w:pPr>
      <w:hyperlink w:anchor="_Toc467788638" w:history="1">
        <w:r w:rsidRPr="008E0E8C">
          <w:rPr>
            <w:rStyle w:val="Lienhypertexte"/>
            <w:noProof/>
            <w:lang w:val="fr-CA"/>
          </w:rPr>
          <w:t>Tableau 4 Température des journées pour lesquelles des images Landsat-8 sont disponibles pour l'été 2016 à Montréal.</w:t>
        </w:r>
        <w:r w:rsidRPr="00D369E9">
          <w:rPr>
            <w:rStyle w:val="Lienhypertexte"/>
            <w:webHidden/>
            <w:lang w:val="fr-CA"/>
          </w:rPr>
          <w:tab/>
        </w:r>
        <w:r w:rsidRPr="00D369E9">
          <w:rPr>
            <w:rStyle w:val="Lienhypertexte"/>
            <w:webHidden/>
            <w:lang w:val="fr-CA"/>
          </w:rPr>
          <w:fldChar w:fldCharType="begin"/>
        </w:r>
        <w:r w:rsidRPr="00D369E9">
          <w:rPr>
            <w:rStyle w:val="Lienhypertexte"/>
            <w:webHidden/>
            <w:lang w:val="fr-CA"/>
          </w:rPr>
          <w:instrText xml:space="preserve"> PAGEREF _Toc467788638 \h </w:instrText>
        </w:r>
        <w:r w:rsidRPr="00D369E9">
          <w:rPr>
            <w:rStyle w:val="Lienhypertexte"/>
            <w:webHidden/>
            <w:lang w:val="fr-CA"/>
          </w:rPr>
        </w:r>
        <w:r w:rsidRPr="00D369E9">
          <w:rPr>
            <w:rStyle w:val="Lienhypertexte"/>
            <w:webHidden/>
            <w:lang w:val="fr-CA"/>
          </w:rPr>
          <w:fldChar w:fldCharType="separate"/>
        </w:r>
        <w:r w:rsidRPr="00D369E9">
          <w:rPr>
            <w:rStyle w:val="Lienhypertexte"/>
            <w:webHidden/>
            <w:lang w:val="fr-CA"/>
          </w:rPr>
          <w:t>13</w:t>
        </w:r>
        <w:r w:rsidRPr="00D369E9">
          <w:rPr>
            <w:rStyle w:val="Lienhypertexte"/>
            <w:webHidden/>
            <w:lang w:val="fr-CA"/>
          </w:rPr>
          <w:fldChar w:fldCharType="end"/>
        </w:r>
      </w:hyperlink>
    </w:p>
    <w:p w:rsidR="00821E84" w:rsidRPr="00D369E9" w:rsidRDefault="000C075C" w:rsidP="00D369E9">
      <w:pPr>
        <w:pStyle w:val="TM1"/>
        <w:tabs>
          <w:tab w:val="left" w:pos="480"/>
          <w:tab w:val="right" w:leader="dot" w:pos="9962"/>
        </w:tabs>
        <w:rPr>
          <w:rStyle w:val="Lienhypertexte"/>
          <w:noProof/>
          <w:lang w:val="fr-CA"/>
        </w:rPr>
      </w:pPr>
      <w:r w:rsidRPr="00D369E9">
        <w:rPr>
          <w:rStyle w:val="Lienhypertexte"/>
          <w:noProof/>
          <w:lang w:val="fr-CA"/>
        </w:rPr>
        <w:fldChar w:fldCharType="end"/>
      </w:r>
      <w:bookmarkStart w:id="0" w:name="_GoBack"/>
      <w:bookmarkEnd w:id="0"/>
    </w:p>
    <w:p w:rsidR="000E3923" w:rsidRPr="00896E7F" w:rsidRDefault="000E3923">
      <w:pPr>
        <w:rPr>
          <w:b/>
          <w:smallCaps/>
          <w:lang w:val="en-US"/>
        </w:rPr>
      </w:pPr>
      <w:bookmarkStart w:id="1" w:name="_gjdgxs" w:colFirst="0" w:colLast="0"/>
      <w:bookmarkEnd w:id="1"/>
      <w:r w:rsidRPr="00896E7F">
        <w:rPr>
          <w:lang w:val="en-US"/>
        </w:rPr>
        <w:br w:type="page"/>
      </w:r>
    </w:p>
    <w:p w:rsidR="00E8231C" w:rsidRPr="00523BFD" w:rsidRDefault="00062119" w:rsidP="00523BFD">
      <w:pPr>
        <w:pStyle w:val="Titre1"/>
        <w:numPr>
          <w:ilvl w:val="0"/>
          <w:numId w:val="6"/>
        </w:numPr>
        <w:tabs>
          <w:tab w:val="left" w:pos="283"/>
        </w:tabs>
        <w:spacing w:before="0" w:line="276" w:lineRule="auto"/>
        <w:ind w:hanging="283"/>
        <w:rPr>
          <w:lang w:val="fr-CA"/>
        </w:rPr>
      </w:pPr>
      <w:bookmarkStart w:id="2" w:name="_Toc467788609"/>
      <w:r w:rsidRPr="00AE651D">
        <w:rPr>
          <w:lang w:val="fr-CA"/>
        </w:rPr>
        <w:lastRenderedPageBreak/>
        <w:t>Description de la méthode de résolution</w:t>
      </w:r>
      <w:bookmarkEnd w:id="2"/>
    </w:p>
    <w:p w:rsidR="00E8231C" w:rsidRPr="00AE651D" w:rsidRDefault="00062119">
      <w:pPr>
        <w:pStyle w:val="Titre2"/>
        <w:numPr>
          <w:ilvl w:val="1"/>
          <w:numId w:val="6"/>
        </w:numPr>
        <w:ind w:hanging="283"/>
        <w:rPr>
          <w:lang w:val="fr-CA"/>
        </w:rPr>
      </w:pPr>
      <w:bookmarkStart w:id="3" w:name="_30j0zll" w:colFirst="0" w:colLast="0"/>
      <w:bookmarkStart w:id="4" w:name="_Toc467788610"/>
      <w:bookmarkEnd w:id="3"/>
      <w:r w:rsidRPr="00AE651D">
        <w:rPr>
          <w:lang w:val="fr-CA"/>
        </w:rPr>
        <w:t>Principe de résolution</w:t>
      </w:r>
      <w:bookmarkEnd w:id="4"/>
    </w:p>
    <w:p w:rsidR="00293BA3" w:rsidRDefault="0071674B" w:rsidP="00AB604B">
      <w:pPr>
        <w:pStyle w:val="Normal1"/>
        <w:spacing w:after="120" w:line="360" w:lineRule="auto"/>
        <w:jc w:val="both"/>
        <w:rPr>
          <w:lang w:val="fr-CA"/>
        </w:rPr>
      </w:pPr>
      <w:r>
        <w:rPr>
          <w:lang w:val="fr-CA"/>
        </w:rPr>
        <w:t>L’objectif du présent mandat est de faire connaître les multiples usages possibles de la télédétection optique par satellite pour l’analyse et la visualisation de phénomènes environnementaux. Plus précisément, ce mandat vise rendre disponible, en ligne, la cartographie 1- des îlots de chaleur et des zones de végétation sur l’île de Montréal pour l’été 2016 et 2- de l’étendue de l’incendie de Fort McMurray qui a eu lieu au printemps et à l’été 2016.</w:t>
      </w:r>
      <w:r w:rsidR="00C91909">
        <w:rPr>
          <w:lang w:val="fr-CA"/>
        </w:rPr>
        <w:t xml:space="preserve"> Deux études faisant usage de différents </w:t>
      </w:r>
      <w:r w:rsidR="0090457C">
        <w:rPr>
          <w:lang w:val="fr-CA"/>
        </w:rPr>
        <w:t>indices spectraux ont donc été réalisées.</w:t>
      </w:r>
    </w:p>
    <w:p w:rsidR="0071674B" w:rsidRDefault="00062119" w:rsidP="00355835">
      <w:pPr>
        <w:pStyle w:val="Titre2"/>
        <w:numPr>
          <w:ilvl w:val="1"/>
          <w:numId w:val="6"/>
        </w:numPr>
        <w:ind w:hanging="283"/>
        <w:rPr>
          <w:lang w:val="fr-CA"/>
        </w:rPr>
      </w:pPr>
      <w:bookmarkStart w:id="5" w:name="_1fob9te" w:colFirst="0" w:colLast="0"/>
      <w:bookmarkStart w:id="6" w:name="_Toc467788611"/>
      <w:bookmarkEnd w:id="5"/>
      <w:r w:rsidRPr="00AE651D">
        <w:rPr>
          <w:lang w:val="fr-CA"/>
        </w:rPr>
        <w:t xml:space="preserve">Méthode et outils de </w:t>
      </w:r>
      <w:r w:rsidR="00AE651D">
        <w:rPr>
          <w:lang w:val="fr-CA"/>
        </w:rPr>
        <w:t>ré</w:t>
      </w:r>
      <w:r w:rsidR="007E6DA8" w:rsidRPr="00AE651D">
        <w:rPr>
          <w:lang w:val="fr-CA"/>
        </w:rPr>
        <w:t>solution</w:t>
      </w:r>
      <w:bookmarkEnd w:id="6"/>
    </w:p>
    <w:p w:rsidR="007E6DA8" w:rsidRPr="0071674B" w:rsidRDefault="00355835" w:rsidP="0071674B">
      <w:pPr>
        <w:pStyle w:val="Titre2"/>
        <w:numPr>
          <w:ilvl w:val="2"/>
          <w:numId w:val="6"/>
        </w:numPr>
        <w:rPr>
          <w:lang w:val="fr-CA"/>
        </w:rPr>
      </w:pPr>
      <w:bookmarkStart w:id="7" w:name="_Toc467788612"/>
      <w:r w:rsidRPr="0071674B">
        <w:rPr>
          <w:lang w:val="fr-CA"/>
        </w:rPr>
        <w:t>Données</w:t>
      </w:r>
      <w:bookmarkEnd w:id="7"/>
    </w:p>
    <w:p w:rsidR="00AE651D" w:rsidRDefault="00B62486" w:rsidP="00175ED0">
      <w:pPr>
        <w:pStyle w:val="Normal1"/>
        <w:spacing w:after="120" w:line="360" w:lineRule="auto"/>
        <w:jc w:val="both"/>
        <w:rPr>
          <w:lang w:val="fr-CA"/>
        </w:rPr>
      </w:pPr>
      <w:r>
        <w:rPr>
          <w:lang w:val="fr-CA"/>
        </w:rPr>
        <w:t>Pour les deux études, les i</w:t>
      </w:r>
      <w:r w:rsidR="005426FF">
        <w:rPr>
          <w:lang w:val="fr-CA"/>
        </w:rPr>
        <w:t xml:space="preserve">mages </w:t>
      </w:r>
      <w:r>
        <w:rPr>
          <w:lang w:val="fr-CA"/>
        </w:rPr>
        <w:t xml:space="preserve">du satellite </w:t>
      </w:r>
      <w:r w:rsidR="005426FF">
        <w:rPr>
          <w:lang w:val="fr-CA"/>
        </w:rPr>
        <w:t>Landsat </w:t>
      </w:r>
      <w:r w:rsidR="00CB0419">
        <w:rPr>
          <w:lang w:val="fr-CA"/>
        </w:rPr>
        <w:t>8</w:t>
      </w:r>
      <w:r>
        <w:rPr>
          <w:lang w:val="fr-CA"/>
        </w:rPr>
        <w:t xml:space="preserve"> ont été utilisées. Elles ont été récupérées à partir du </w:t>
      </w:r>
      <w:r w:rsidR="00CB0419">
        <w:rPr>
          <w:lang w:val="fr-CA"/>
        </w:rPr>
        <w:t xml:space="preserve">catalogue du site Internet </w:t>
      </w:r>
      <w:r w:rsidR="00CB0419" w:rsidRPr="007D54D5">
        <w:rPr>
          <w:lang w:val="fr-CA"/>
        </w:rPr>
        <w:t>Earth Explorer</w:t>
      </w:r>
      <w:r w:rsidR="00CB0419">
        <w:rPr>
          <w:lang w:val="fr-CA"/>
        </w:rPr>
        <w:t xml:space="preserve"> de l’USGS</w:t>
      </w:r>
      <w:r w:rsidR="00FD731B">
        <w:rPr>
          <w:lang w:val="fr-CA"/>
        </w:rPr>
        <w:t xml:space="preserve"> </w:t>
      </w:r>
      <w:r w:rsidR="00FD731B" w:rsidRPr="00750F6A">
        <w:rPr>
          <w:lang w:val="fr-CA"/>
        </w:rPr>
        <w:t>(</w:t>
      </w:r>
      <w:r w:rsidR="00E16FFF" w:rsidRPr="00750F6A">
        <w:rPr>
          <w:lang w:val="fr-CA"/>
        </w:rPr>
        <w:t>USGS</w:t>
      </w:r>
      <w:r w:rsidR="00750F6A" w:rsidRPr="00750F6A">
        <w:rPr>
          <w:lang w:val="fr-CA"/>
        </w:rPr>
        <w:t>,</w:t>
      </w:r>
      <w:r w:rsidR="00E16FFF" w:rsidRPr="00750F6A">
        <w:rPr>
          <w:lang w:val="fr-CA"/>
        </w:rPr>
        <w:t xml:space="preserve"> 2016a</w:t>
      </w:r>
      <w:r w:rsidR="00FD731B" w:rsidRPr="00750F6A">
        <w:rPr>
          <w:lang w:val="fr-CA"/>
        </w:rPr>
        <w:t>)</w:t>
      </w:r>
      <w:r w:rsidR="00CB0419" w:rsidRPr="00750F6A">
        <w:rPr>
          <w:lang w:val="fr-CA"/>
        </w:rPr>
        <w:t>.</w:t>
      </w:r>
      <w:r w:rsidR="00FD731B">
        <w:rPr>
          <w:lang w:val="fr-CA"/>
        </w:rPr>
        <w:t xml:space="preserve"> Les images Landsat-8 offrent une couverture mondiale disponible gratuitement</w:t>
      </w:r>
      <w:r w:rsidR="00E16FFF">
        <w:rPr>
          <w:lang w:val="fr-CA"/>
        </w:rPr>
        <w:t xml:space="preserve"> (</w:t>
      </w:r>
      <w:r w:rsidR="00750F6A">
        <w:rPr>
          <w:lang w:val="fr-CA"/>
        </w:rPr>
        <w:t>USGS, 2015</w:t>
      </w:r>
      <w:r w:rsidR="00E16FFF">
        <w:rPr>
          <w:lang w:val="fr-CA"/>
        </w:rPr>
        <w:t>)</w:t>
      </w:r>
      <w:r w:rsidR="00FD731B">
        <w:rPr>
          <w:lang w:val="fr-CA"/>
        </w:rPr>
        <w:t xml:space="preserve">. Le système de référence utilisé est WGS84 et la projection UTM. </w:t>
      </w:r>
      <w:r w:rsidR="001F22CB">
        <w:rPr>
          <w:lang w:val="fr-CA"/>
        </w:rPr>
        <w:t xml:space="preserve">Le satellite porte deux capteurs, OLI et TIRS. </w:t>
      </w:r>
      <w:r w:rsidR="00FD731B">
        <w:rPr>
          <w:lang w:val="fr-CA"/>
        </w:rPr>
        <w:t>Les bandes multispectrales</w:t>
      </w:r>
      <w:r w:rsidR="001F22CB">
        <w:rPr>
          <w:lang w:val="fr-CA"/>
        </w:rPr>
        <w:t xml:space="preserve"> du capteur OLI ont une résolution spatiale de 30 m. La bande panchromatique du même capteur a une résolution spatiale de 15 m, mais cette bande n’a pas été utilisée dans le cadre de ce mandat. Les bandes thermiques du capteur TIRS ont une résolution spatiale de 100 m, mais sont rééchantillonnés à 30 m. La résolution temporelle</w:t>
      </w:r>
      <w:r w:rsidR="00E16FFF">
        <w:rPr>
          <w:lang w:val="fr-CA"/>
        </w:rPr>
        <w:t xml:space="preserve"> est de 16 jours</w:t>
      </w:r>
      <w:r w:rsidR="00750F6A">
        <w:rPr>
          <w:lang w:val="fr-CA"/>
        </w:rPr>
        <w:t xml:space="preserve"> (USGS, 2015)</w:t>
      </w:r>
      <w:r w:rsidR="00E16FFF">
        <w:rPr>
          <w:lang w:val="fr-CA"/>
        </w:rPr>
        <w:t xml:space="preserve">. </w:t>
      </w:r>
    </w:p>
    <w:p w:rsidR="00355835" w:rsidRDefault="00355835" w:rsidP="0071674B">
      <w:pPr>
        <w:pStyle w:val="Titre2"/>
        <w:numPr>
          <w:ilvl w:val="2"/>
          <w:numId w:val="6"/>
        </w:numPr>
        <w:rPr>
          <w:lang w:val="fr-CA"/>
        </w:rPr>
      </w:pPr>
      <w:bookmarkStart w:id="8" w:name="_Toc467788613"/>
      <w:r>
        <w:rPr>
          <w:lang w:val="fr-CA"/>
        </w:rPr>
        <w:t>Outils</w:t>
      </w:r>
      <w:bookmarkEnd w:id="8"/>
    </w:p>
    <w:p w:rsidR="00355835" w:rsidRDefault="00CA4EEE" w:rsidP="00175ED0">
      <w:pPr>
        <w:pStyle w:val="Normal1"/>
        <w:spacing w:after="120" w:line="360" w:lineRule="auto"/>
        <w:jc w:val="both"/>
        <w:rPr>
          <w:lang w:val="fr-CA"/>
        </w:rPr>
      </w:pPr>
      <w:r>
        <w:rPr>
          <w:lang w:val="fr-CA"/>
        </w:rPr>
        <w:t>Les traitements d’image ont été réalisé</w:t>
      </w:r>
      <w:r w:rsidR="005426FF">
        <w:rPr>
          <w:lang w:val="fr-CA"/>
        </w:rPr>
        <w:t>s grâce au logiciel ArcMap de ArcGIS 10.2.2 for Desktop. La cartographie a été mise</w:t>
      </w:r>
      <w:r w:rsidR="00CB0419">
        <w:rPr>
          <w:lang w:val="fr-CA"/>
        </w:rPr>
        <w:t xml:space="preserve"> en ligne grâce à ArcGIS Online. L’outil </w:t>
      </w:r>
      <w:r w:rsidR="00CB0419" w:rsidRPr="00D369E9">
        <w:rPr>
          <w:i/>
          <w:lang w:val="fr-CA"/>
        </w:rPr>
        <w:t>Bulk Download</w:t>
      </w:r>
      <w:r w:rsidR="00CB0419">
        <w:rPr>
          <w:lang w:val="fr-CA"/>
        </w:rPr>
        <w:t> de L’USGS a été utilisé afin de télécharger les images Landsat 8.</w:t>
      </w:r>
      <w:r w:rsidR="00D369E9">
        <w:rPr>
          <w:lang w:val="fr-CA"/>
        </w:rPr>
        <w:t xml:space="preserve"> Les outils WinRAR</w:t>
      </w:r>
      <w:r w:rsidR="008C1989">
        <w:rPr>
          <w:lang w:val="fr-CA"/>
        </w:rPr>
        <w:t xml:space="preserve"> et 7</w:t>
      </w:r>
      <w:r w:rsidR="00D369E9">
        <w:rPr>
          <w:lang w:val="fr-CA"/>
        </w:rPr>
        <w:t>-</w:t>
      </w:r>
      <w:r w:rsidR="008C1989">
        <w:rPr>
          <w:lang w:val="fr-CA"/>
        </w:rPr>
        <w:t xml:space="preserve">Zip ont été utilisé pour décompresser les </w:t>
      </w:r>
      <w:r w:rsidR="008C1989" w:rsidRPr="007D54D5">
        <w:rPr>
          <w:lang w:val="fr-CA"/>
        </w:rPr>
        <w:t>bundle</w:t>
      </w:r>
      <w:r w:rsidR="008C1989">
        <w:rPr>
          <w:lang w:val="fr-CA"/>
        </w:rPr>
        <w:t xml:space="preserve"> d’images.</w:t>
      </w:r>
    </w:p>
    <w:p w:rsidR="00AE651D" w:rsidRDefault="0090457C" w:rsidP="0090457C">
      <w:pPr>
        <w:pStyle w:val="Titre2"/>
        <w:numPr>
          <w:ilvl w:val="2"/>
          <w:numId w:val="6"/>
        </w:numPr>
        <w:rPr>
          <w:lang w:val="fr-CA"/>
        </w:rPr>
      </w:pPr>
      <w:bookmarkStart w:id="9" w:name="_Toc467788614"/>
      <w:r>
        <w:rPr>
          <w:lang w:val="fr-CA"/>
        </w:rPr>
        <w:t>Méthodologie générale</w:t>
      </w:r>
      <w:bookmarkEnd w:id="9"/>
    </w:p>
    <w:p w:rsidR="00B62486" w:rsidRDefault="00916C22" w:rsidP="00175ED0">
      <w:pPr>
        <w:pStyle w:val="Normal1"/>
        <w:spacing w:after="120" w:line="360" w:lineRule="auto"/>
        <w:jc w:val="both"/>
        <w:rPr>
          <w:lang w:val="fr-CA"/>
        </w:rPr>
      </w:pPr>
      <w:r>
        <w:rPr>
          <w:lang w:val="fr-CA"/>
        </w:rPr>
        <w:t xml:space="preserve">Les deux études (1- îlots de chaleur et zones de végétation à Montréal et 2- incendie de forêt à Fort-McMurray) ont été réalisées à l’aide de bandes spectrales. La méthodologie générale pour les deux études </w:t>
      </w:r>
      <w:r>
        <w:rPr>
          <w:lang w:val="fr-CA"/>
        </w:rPr>
        <w:lastRenderedPageBreak/>
        <w:t xml:space="preserve">est similaire et peut être résumée </w:t>
      </w:r>
      <w:r w:rsidR="005106CE">
        <w:rPr>
          <w:lang w:val="fr-CA"/>
        </w:rPr>
        <w:t>par la Figure 1.</w:t>
      </w:r>
    </w:p>
    <w:p w:rsidR="007D54D5" w:rsidRDefault="007D54D5" w:rsidP="007D54D5">
      <w:pPr>
        <w:pStyle w:val="Normal1"/>
        <w:spacing w:line="360" w:lineRule="auto"/>
        <w:jc w:val="both"/>
        <w:rPr>
          <w:lang w:val="fr-CA"/>
        </w:rPr>
      </w:pPr>
    </w:p>
    <w:p w:rsidR="00C91909" w:rsidRDefault="00B731DA" w:rsidP="00C91909">
      <w:pPr>
        <w:pStyle w:val="Normal1"/>
        <w:keepNext/>
      </w:pPr>
      <w:r>
        <w:rPr>
          <w:noProof/>
          <w:lang w:val="fr-CA" w:eastAsia="fr-CA"/>
        </w:rPr>
        <w:drawing>
          <wp:inline distT="0" distB="0" distL="0" distR="0" wp14:anchorId="5438D60B" wp14:editId="23785537">
            <wp:extent cx="5486400" cy="3200400"/>
            <wp:effectExtent l="0" t="0" r="0" b="19050"/>
            <wp:docPr id="9" name="Diagramme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916C22" w:rsidRPr="00C91909" w:rsidRDefault="00C91909" w:rsidP="00C91909">
      <w:pPr>
        <w:pStyle w:val="Lgende"/>
        <w:rPr>
          <w:lang w:val="fr-CA"/>
        </w:rPr>
      </w:pPr>
      <w:bookmarkStart w:id="10" w:name="_Toc467788625"/>
      <w:r w:rsidRPr="00C91909">
        <w:rPr>
          <w:lang w:val="fr-CA"/>
        </w:rPr>
        <w:t xml:space="preserve">Figure </w:t>
      </w:r>
      <w:r>
        <w:fldChar w:fldCharType="begin"/>
      </w:r>
      <w:r w:rsidRPr="00C91909">
        <w:rPr>
          <w:lang w:val="fr-CA"/>
        </w:rPr>
        <w:instrText xml:space="preserve"> SEQ Figure \* ARABIC </w:instrText>
      </w:r>
      <w:r>
        <w:fldChar w:fldCharType="separate"/>
      </w:r>
      <w:r w:rsidR="005106CE">
        <w:rPr>
          <w:noProof/>
          <w:lang w:val="fr-CA"/>
        </w:rPr>
        <w:t>1</w:t>
      </w:r>
      <w:r>
        <w:fldChar w:fldCharType="end"/>
      </w:r>
      <w:r w:rsidRPr="00C91909">
        <w:rPr>
          <w:lang w:val="fr-CA"/>
        </w:rPr>
        <w:t xml:space="preserve"> Diagramme méthodologique pour des SIG pour le suivi d'études environnementales à partir d'indices spectraux.</w:t>
      </w:r>
      <w:bookmarkEnd w:id="10"/>
    </w:p>
    <w:p w:rsidR="00916C22" w:rsidRDefault="00916C22" w:rsidP="00B62486">
      <w:pPr>
        <w:pStyle w:val="Normal1"/>
        <w:rPr>
          <w:lang w:val="fr-CA"/>
        </w:rPr>
      </w:pPr>
    </w:p>
    <w:p w:rsidR="00F965E2" w:rsidRDefault="00B731DA" w:rsidP="00AB604B">
      <w:pPr>
        <w:pStyle w:val="Normal1"/>
        <w:spacing w:after="240" w:line="360" w:lineRule="auto"/>
        <w:jc w:val="both"/>
        <w:rPr>
          <w:lang w:val="fr-CA"/>
        </w:rPr>
      </w:pPr>
      <w:r>
        <w:rPr>
          <w:lang w:val="fr-CA"/>
        </w:rPr>
        <w:t xml:space="preserve">La première étape de choix de l’indice spectral a nécessité une recherche dans la littérature pour trouver le meilleur indice selon </w:t>
      </w:r>
      <w:r w:rsidR="00667F99">
        <w:rPr>
          <w:lang w:val="fr-CA"/>
        </w:rPr>
        <w:t xml:space="preserve">le phénomène environnemental à illustrer. Le choix de l’indice spectral et le détail du phénomène environnemental visé ont permis d’identifier les besoins à combler pour l’image acquise par télédétection optique. </w:t>
      </w:r>
      <w:r w:rsidR="007D54D5">
        <w:rPr>
          <w:lang w:val="fr-CA"/>
        </w:rPr>
        <w:t>Les images devaient avoir été prises de jour et contenir un minimum de nuages au-de</w:t>
      </w:r>
      <w:r w:rsidR="00F965E2">
        <w:rPr>
          <w:lang w:val="fr-CA"/>
        </w:rPr>
        <w:t>ssus de la zone d’étude.</w:t>
      </w:r>
    </w:p>
    <w:p w:rsidR="00F965E2" w:rsidRDefault="00667F99" w:rsidP="00AB604B">
      <w:pPr>
        <w:pStyle w:val="Normal1"/>
        <w:spacing w:after="240" w:line="360" w:lineRule="auto"/>
        <w:jc w:val="both"/>
        <w:rPr>
          <w:lang w:val="fr-CA"/>
        </w:rPr>
      </w:pPr>
      <w:r>
        <w:rPr>
          <w:lang w:val="fr-CA"/>
        </w:rPr>
        <w:t>Une fois les besoins identifiés, les images ont été sélection</w:t>
      </w:r>
      <w:r w:rsidR="001B45F3">
        <w:rPr>
          <w:lang w:val="fr-CA"/>
        </w:rPr>
        <w:t>nées parmi celles disponibles, téléchargées, décompressées</w:t>
      </w:r>
      <w:r w:rsidR="007D54D5">
        <w:rPr>
          <w:lang w:val="fr-CA"/>
        </w:rPr>
        <w:t xml:space="preserve"> avec WinRAR ou 7-Zip</w:t>
      </w:r>
      <w:r w:rsidR="001B45F3">
        <w:rPr>
          <w:lang w:val="fr-CA"/>
        </w:rPr>
        <w:t xml:space="preserve"> et importées dans ArcMap 10.2.2. </w:t>
      </w:r>
      <w:r w:rsidR="00F965E2">
        <w:rPr>
          <w:lang w:val="fr-CA"/>
        </w:rPr>
        <w:t xml:space="preserve">Une fois le paquet d’images sélectionné, le téléchargement s’effectue gratuitement. Un compte de l’USGS, gratuit, est requis pour le téléchargement. Les images téléchargées sont de type GeoTIFF. Le téléchargement peut se faire directement via la page web de téléchargement (USGS, 2016a), ou via l’application </w:t>
      </w:r>
      <w:r w:rsidR="00F965E2" w:rsidRPr="00D369E9">
        <w:rPr>
          <w:i/>
          <w:lang w:val="fr-CA"/>
        </w:rPr>
        <w:t>Bulk Download</w:t>
      </w:r>
      <w:r w:rsidR="00F965E2">
        <w:rPr>
          <w:lang w:val="fr-CA"/>
        </w:rPr>
        <w:t xml:space="preserve"> de l’USGS. Il est recommandé de procéder via l’outil </w:t>
      </w:r>
      <w:r w:rsidR="00F965E2" w:rsidRPr="00D369E9">
        <w:rPr>
          <w:i/>
          <w:lang w:val="fr-CA"/>
        </w:rPr>
        <w:t>Bulk Download</w:t>
      </w:r>
      <w:r w:rsidR="00F965E2">
        <w:rPr>
          <w:lang w:val="fr-CA"/>
        </w:rPr>
        <w:t xml:space="preserve"> lors de téléchargements assez larges, de </w:t>
      </w:r>
      <w:r w:rsidR="00F965E2">
        <w:rPr>
          <w:lang w:val="fr-CA"/>
        </w:rPr>
        <w:lastRenderedPageBreak/>
        <w:t>l’ordre de plusieurs GB. Cela simplifie la gestion de larges téléchargements en permettant par exemple de pouvoir reprendre le téléchargement ultérieurement ou sans avoir à ré-effectuer la recherche.</w:t>
      </w:r>
      <w:r w:rsidR="0028655E">
        <w:rPr>
          <w:lang w:val="fr-CA"/>
        </w:rPr>
        <w:t xml:space="preserve"> Tous les paquets d’images de Landsat-8 téléchargés dans le cadre de ce mandat contenaient les bandes 1 à 11 et un fichier texte contenant les métadonnées. </w:t>
      </w:r>
    </w:p>
    <w:p w:rsidR="0028655E" w:rsidRDefault="0028655E" w:rsidP="00AB604B">
      <w:pPr>
        <w:pStyle w:val="Normal1"/>
        <w:spacing w:after="240" w:line="360" w:lineRule="auto"/>
        <w:jc w:val="both"/>
        <w:rPr>
          <w:lang w:val="fr-CA"/>
        </w:rPr>
      </w:pPr>
      <w:r>
        <w:rPr>
          <w:lang w:val="fr-CA"/>
        </w:rPr>
        <w:t>Les bandes 1 à 11 provenant de Landsat-8 correspondent aux longueurs d’ondes suivantes (USGS, 2015) :</w:t>
      </w:r>
    </w:p>
    <w:p w:rsidR="00C91909" w:rsidRPr="00C91909" w:rsidRDefault="00C91909" w:rsidP="00C91909">
      <w:pPr>
        <w:pStyle w:val="Lgende"/>
        <w:keepNext/>
        <w:rPr>
          <w:lang w:val="fr-CA"/>
        </w:rPr>
      </w:pPr>
      <w:bookmarkStart w:id="11" w:name="_Toc467788635"/>
      <w:r w:rsidRPr="00C91909">
        <w:rPr>
          <w:lang w:val="fr-CA"/>
        </w:rPr>
        <w:t xml:space="preserve">Tableau </w:t>
      </w:r>
      <w:r>
        <w:fldChar w:fldCharType="begin"/>
      </w:r>
      <w:r w:rsidRPr="00C91909">
        <w:rPr>
          <w:lang w:val="fr-CA"/>
        </w:rPr>
        <w:instrText xml:space="preserve"> SEQ Tableau \* ARABIC </w:instrText>
      </w:r>
      <w:r>
        <w:fldChar w:fldCharType="separate"/>
      </w:r>
      <w:r w:rsidR="006B0C4E">
        <w:rPr>
          <w:noProof/>
          <w:lang w:val="fr-CA"/>
        </w:rPr>
        <w:t>1</w:t>
      </w:r>
      <w:r>
        <w:fldChar w:fldCharType="end"/>
      </w:r>
      <w:r w:rsidRPr="00C91909">
        <w:rPr>
          <w:lang w:val="fr-CA"/>
        </w:rPr>
        <w:t xml:space="preserve"> Description des bandes acquises par le satellite Landsat-8 (USGS, 2015).</w:t>
      </w:r>
      <w:bookmarkEnd w:id="11"/>
    </w:p>
    <w:tbl>
      <w:tblPr>
        <w:tblStyle w:val="LightList-Accent1"/>
        <w:tblW w:w="10102" w:type="dxa"/>
        <w:tblLook w:val="04A0" w:firstRow="1" w:lastRow="0" w:firstColumn="1" w:lastColumn="0" w:noHBand="0" w:noVBand="1"/>
      </w:tblPr>
      <w:tblGrid>
        <w:gridCol w:w="1668"/>
        <w:gridCol w:w="3261"/>
        <w:gridCol w:w="2291"/>
        <w:gridCol w:w="2882"/>
      </w:tblGrid>
      <w:tr w:rsidR="0028655E" w:rsidTr="003D24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8655E" w:rsidRDefault="0028655E" w:rsidP="0028655E">
            <w:pPr>
              <w:pStyle w:val="Normal1"/>
              <w:spacing w:after="120"/>
              <w:rPr>
                <w:lang w:val="fr-CA"/>
              </w:rPr>
            </w:pPr>
            <w:r>
              <w:rPr>
                <w:lang w:val="fr-CA"/>
              </w:rPr>
              <w:t>Numéro de bande</w:t>
            </w:r>
          </w:p>
        </w:tc>
        <w:tc>
          <w:tcPr>
            <w:tcW w:w="3261" w:type="dxa"/>
          </w:tcPr>
          <w:p w:rsidR="0028655E" w:rsidRDefault="0028655E" w:rsidP="0028655E">
            <w:pPr>
              <w:pStyle w:val="Normal1"/>
              <w:spacing w:after="120"/>
              <w:jc w:val="both"/>
              <w:cnfStyle w:val="100000000000" w:firstRow="1" w:lastRow="0" w:firstColumn="0" w:lastColumn="0" w:oddVBand="0" w:evenVBand="0" w:oddHBand="0" w:evenHBand="0" w:firstRowFirstColumn="0" w:firstRowLastColumn="0" w:lastRowFirstColumn="0" w:lastRowLastColumn="0"/>
              <w:rPr>
                <w:lang w:val="fr-CA"/>
              </w:rPr>
            </w:pPr>
            <w:r>
              <w:rPr>
                <w:lang w:val="fr-CA"/>
              </w:rPr>
              <w:t>Description</w:t>
            </w:r>
          </w:p>
        </w:tc>
        <w:tc>
          <w:tcPr>
            <w:tcW w:w="2291" w:type="dxa"/>
          </w:tcPr>
          <w:p w:rsidR="0028655E" w:rsidRDefault="0028655E" w:rsidP="0028655E">
            <w:pPr>
              <w:pStyle w:val="Normal1"/>
              <w:spacing w:after="120"/>
              <w:cnfStyle w:val="100000000000" w:firstRow="1" w:lastRow="0" w:firstColumn="0" w:lastColumn="0" w:oddVBand="0" w:evenVBand="0" w:oddHBand="0" w:evenHBand="0" w:firstRowFirstColumn="0" w:firstRowLastColumn="0" w:lastRowFirstColumn="0" w:lastRowLastColumn="0"/>
              <w:rPr>
                <w:lang w:val="fr-CA"/>
              </w:rPr>
            </w:pPr>
            <w:r>
              <w:rPr>
                <w:lang w:val="fr-CA"/>
              </w:rPr>
              <w:t>Longueurs d’ondes (micromètres)</w:t>
            </w:r>
          </w:p>
        </w:tc>
        <w:tc>
          <w:tcPr>
            <w:tcW w:w="2882" w:type="dxa"/>
          </w:tcPr>
          <w:p w:rsidR="0028655E" w:rsidRDefault="0028655E" w:rsidP="0028655E">
            <w:pPr>
              <w:pStyle w:val="Normal1"/>
              <w:spacing w:after="120"/>
              <w:cnfStyle w:val="100000000000" w:firstRow="1" w:lastRow="0" w:firstColumn="0" w:lastColumn="0" w:oddVBand="0" w:evenVBand="0" w:oddHBand="0" w:evenHBand="0" w:firstRowFirstColumn="0" w:firstRowLastColumn="0" w:lastRowFirstColumn="0" w:lastRowLastColumn="0"/>
              <w:rPr>
                <w:lang w:val="fr-CA"/>
              </w:rPr>
            </w:pPr>
            <w:r>
              <w:rPr>
                <w:lang w:val="fr-CA"/>
              </w:rPr>
              <w:t>Résolution spatiale (m)</w:t>
            </w:r>
          </w:p>
        </w:tc>
      </w:tr>
      <w:tr w:rsidR="0028655E" w:rsidTr="003D24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8655E" w:rsidRDefault="0028655E" w:rsidP="0028655E">
            <w:pPr>
              <w:pStyle w:val="Normal1"/>
              <w:spacing w:after="120"/>
              <w:jc w:val="both"/>
              <w:rPr>
                <w:lang w:val="fr-CA"/>
              </w:rPr>
            </w:pPr>
            <w:r>
              <w:rPr>
                <w:lang w:val="fr-CA"/>
              </w:rPr>
              <w:t>Bande 1</w:t>
            </w:r>
          </w:p>
        </w:tc>
        <w:tc>
          <w:tcPr>
            <w:tcW w:w="3261" w:type="dxa"/>
          </w:tcPr>
          <w:p w:rsidR="0028655E" w:rsidRDefault="0028655E" w:rsidP="0028655E">
            <w:pPr>
              <w:pStyle w:val="Normal1"/>
              <w:spacing w:after="120"/>
              <w:cnfStyle w:val="000000100000" w:firstRow="0" w:lastRow="0" w:firstColumn="0" w:lastColumn="0" w:oddVBand="0" w:evenVBand="0" w:oddHBand="1" w:evenHBand="0" w:firstRowFirstColumn="0" w:firstRowLastColumn="0" w:lastRowFirstColumn="0" w:lastRowLastColumn="0"/>
              <w:rPr>
                <w:lang w:val="fr-CA"/>
              </w:rPr>
            </w:pPr>
            <w:r>
              <w:rPr>
                <w:lang w:val="fr-CA"/>
              </w:rPr>
              <w:t>Aérosol côtier</w:t>
            </w:r>
          </w:p>
        </w:tc>
        <w:tc>
          <w:tcPr>
            <w:tcW w:w="2291" w:type="dxa"/>
          </w:tcPr>
          <w:p w:rsidR="0028655E" w:rsidRDefault="0028655E" w:rsidP="0028655E">
            <w:pPr>
              <w:pStyle w:val="Normal1"/>
              <w:spacing w:after="120"/>
              <w:cnfStyle w:val="000000100000" w:firstRow="0" w:lastRow="0" w:firstColumn="0" w:lastColumn="0" w:oddVBand="0" w:evenVBand="0" w:oddHBand="1" w:evenHBand="0" w:firstRowFirstColumn="0" w:firstRowLastColumn="0" w:lastRowFirstColumn="0" w:lastRowLastColumn="0"/>
              <w:rPr>
                <w:lang w:val="fr-CA"/>
              </w:rPr>
            </w:pPr>
            <w:r>
              <w:rPr>
                <w:lang w:val="fr-CA"/>
              </w:rPr>
              <w:t>0,43 – 0,45</w:t>
            </w:r>
          </w:p>
        </w:tc>
        <w:tc>
          <w:tcPr>
            <w:tcW w:w="2882" w:type="dxa"/>
          </w:tcPr>
          <w:p w:rsidR="0028655E" w:rsidRDefault="0028655E" w:rsidP="0028655E">
            <w:pPr>
              <w:pStyle w:val="Normal1"/>
              <w:spacing w:after="120"/>
              <w:cnfStyle w:val="000000100000" w:firstRow="0" w:lastRow="0" w:firstColumn="0" w:lastColumn="0" w:oddVBand="0" w:evenVBand="0" w:oddHBand="1" w:evenHBand="0" w:firstRowFirstColumn="0" w:firstRowLastColumn="0" w:lastRowFirstColumn="0" w:lastRowLastColumn="0"/>
              <w:rPr>
                <w:lang w:val="fr-CA"/>
              </w:rPr>
            </w:pPr>
            <w:r>
              <w:rPr>
                <w:lang w:val="fr-CA"/>
              </w:rPr>
              <w:t>30</w:t>
            </w:r>
          </w:p>
        </w:tc>
      </w:tr>
      <w:tr w:rsidR="0028655E" w:rsidTr="003D24F7">
        <w:tc>
          <w:tcPr>
            <w:cnfStyle w:val="001000000000" w:firstRow="0" w:lastRow="0" w:firstColumn="1" w:lastColumn="0" w:oddVBand="0" w:evenVBand="0" w:oddHBand="0" w:evenHBand="0" w:firstRowFirstColumn="0" w:firstRowLastColumn="0" w:lastRowFirstColumn="0" w:lastRowLastColumn="0"/>
            <w:tcW w:w="1668" w:type="dxa"/>
          </w:tcPr>
          <w:p w:rsidR="0028655E" w:rsidRDefault="0028655E" w:rsidP="0028655E">
            <w:pPr>
              <w:pStyle w:val="Normal1"/>
              <w:spacing w:after="120"/>
              <w:jc w:val="both"/>
              <w:rPr>
                <w:lang w:val="fr-CA"/>
              </w:rPr>
            </w:pPr>
            <w:r>
              <w:rPr>
                <w:lang w:val="fr-CA"/>
              </w:rPr>
              <w:t>Bande 2</w:t>
            </w:r>
          </w:p>
        </w:tc>
        <w:tc>
          <w:tcPr>
            <w:tcW w:w="3261" w:type="dxa"/>
          </w:tcPr>
          <w:p w:rsidR="0028655E" w:rsidRDefault="0028655E" w:rsidP="0028655E">
            <w:pPr>
              <w:pStyle w:val="Normal1"/>
              <w:spacing w:after="120"/>
              <w:cnfStyle w:val="000000000000" w:firstRow="0" w:lastRow="0" w:firstColumn="0" w:lastColumn="0" w:oddVBand="0" w:evenVBand="0" w:oddHBand="0" w:evenHBand="0" w:firstRowFirstColumn="0" w:firstRowLastColumn="0" w:lastRowFirstColumn="0" w:lastRowLastColumn="0"/>
              <w:rPr>
                <w:lang w:val="fr-CA"/>
              </w:rPr>
            </w:pPr>
            <w:r>
              <w:rPr>
                <w:lang w:val="fr-CA"/>
              </w:rPr>
              <w:t>Bleu</w:t>
            </w:r>
          </w:p>
        </w:tc>
        <w:tc>
          <w:tcPr>
            <w:tcW w:w="2291" w:type="dxa"/>
          </w:tcPr>
          <w:p w:rsidR="0028655E" w:rsidRDefault="0028655E" w:rsidP="0028655E">
            <w:pPr>
              <w:pStyle w:val="Normal1"/>
              <w:spacing w:after="120"/>
              <w:cnfStyle w:val="000000000000" w:firstRow="0" w:lastRow="0" w:firstColumn="0" w:lastColumn="0" w:oddVBand="0" w:evenVBand="0" w:oddHBand="0" w:evenHBand="0" w:firstRowFirstColumn="0" w:firstRowLastColumn="0" w:lastRowFirstColumn="0" w:lastRowLastColumn="0"/>
              <w:rPr>
                <w:lang w:val="fr-CA"/>
              </w:rPr>
            </w:pPr>
            <w:r>
              <w:rPr>
                <w:lang w:val="fr-CA"/>
              </w:rPr>
              <w:t>0,45 – 0,51</w:t>
            </w:r>
          </w:p>
        </w:tc>
        <w:tc>
          <w:tcPr>
            <w:tcW w:w="2882" w:type="dxa"/>
          </w:tcPr>
          <w:p w:rsidR="0028655E" w:rsidRDefault="0028655E" w:rsidP="0028655E">
            <w:pPr>
              <w:pStyle w:val="Normal1"/>
              <w:spacing w:after="120"/>
              <w:cnfStyle w:val="000000000000" w:firstRow="0" w:lastRow="0" w:firstColumn="0" w:lastColumn="0" w:oddVBand="0" w:evenVBand="0" w:oddHBand="0" w:evenHBand="0" w:firstRowFirstColumn="0" w:firstRowLastColumn="0" w:lastRowFirstColumn="0" w:lastRowLastColumn="0"/>
              <w:rPr>
                <w:lang w:val="fr-CA"/>
              </w:rPr>
            </w:pPr>
            <w:r>
              <w:rPr>
                <w:lang w:val="fr-CA"/>
              </w:rPr>
              <w:t>30</w:t>
            </w:r>
          </w:p>
        </w:tc>
      </w:tr>
      <w:tr w:rsidR="0028655E" w:rsidTr="003D24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8655E" w:rsidRDefault="0028655E" w:rsidP="0028655E">
            <w:pPr>
              <w:pStyle w:val="Normal1"/>
              <w:spacing w:after="120"/>
              <w:jc w:val="both"/>
              <w:rPr>
                <w:lang w:val="fr-CA"/>
              </w:rPr>
            </w:pPr>
            <w:r>
              <w:rPr>
                <w:lang w:val="fr-CA"/>
              </w:rPr>
              <w:t>Bande 3</w:t>
            </w:r>
          </w:p>
        </w:tc>
        <w:tc>
          <w:tcPr>
            <w:tcW w:w="3261" w:type="dxa"/>
          </w:tcPr>
          <w:p w:rsidR="0028655E" w:rsidRDefault="0028655E" w:rsidP="0028655E">
            <w:pPr>
              <w:pStyle w:val="Normal1"/>
              <w:spacing w:after="120"/>
              <w:cnfStyle w:val="000000100000" w:firstRow="0" w:lastRow="0" w:firstColumn="0" w:lastColumn="0" w:oddVBand="0" w:evenVBand="0" w:oddHBand="1" w:evenHBand="0" w:firstRowFirstColumn="0" w:firstRowLastColumn="0" w:lastRowFirstColumn="0" w:lastRowLastColumn="0"/>
              <w:rPr>
                <w:lang w:val="fr-CA"/>
              </w:rPr>
            </w:pPr>
            <w:r>
              <w:rPr>
                <w:lang w:val="fr-CA"/>
              </w:rPr>
              <w:t>Vert</w:t>
            </w:r>
          </w:p>
        </w:tc>
        <w:tc>
          <w:tcPr>
            <w:tcW w:w="2291" w:type="dxa"/>
          </w:tcPr>
          <w:p w:rsidR="0028655E" w:rsidRDefault="0028655E" w:rsidP="0028655E">
            <w:pPr>
              <w:pStyle w:val="Normal1"/>
              <w:spacing w:after="120"/>
              <w:cnfStyle w:val="000000100000" w:firstRow="0" w:lastRow="0" w:firstColumn="0" w:lastColumn="0" w:oddVBand="0" w:evenVBand="0" w:oddHBand="1" w:evenHBand="0" w:firstRowFirstColumn="0" w:firstRowLastColumn="0" w:lastRowFirstColumn="0" w:lastRowLastColumn="0"/>
              <w:rPr>
                <w:lang w:val="fr-CA"/>
              </w:rPr>
            </w:pPr>
            <w:r>
              <w:rPr>
                <w:lang w:val="fr-CA"/>
              </w:rPr>
              <w:t>0,53 – 0,59</w:t>
            </w:r>
          </w:p>
        </w:tc>
        <w:tc>
          <w:tcPr>
            <w:tcW w:w="2882" w:type="dxa"/>
          </w:tcPr>
          <w:p w:rsidR="0028655E" w:rsidRDefault="0028655E" w:rsidP="0028655E">
            <w:pPr>
              <w:pStyle w:val="Normal1"/>
              <w:spacing w:after="120"/>
              <w:cnfStyle w:val="000000100000" w:firstRow="0" w:lastRow="0" w:firstColumn="0" w:lastColumn="0" w:oddVBand="0" w:evenVBand="0" w:oddHBand="1" w:evenHBand="0" w:firstRowFirstColumn="0" w:firstRowLastColumn="0" w:lastRowFirstColumn="0" w:lastRowLastColumn="0"/>
              <w:rPr>
                <w:lang w:val="fr-CA"/>
              </w:rPr>
            </w:pPr>
            <w:r>
              <w:rPr>
                <w:lang w:val="fr-CA"/>
              </w:rPr>
              <w:t>30</w:t>
            </w:r>
          </w:p>
        </w:tc>
      </w:tr>
      <w:tr w:rsidR="0028655E" w:rsidTr="003D24F7">
        <w:tc>
          <w:tcPr>
            <w:cnfStyle w:val="001000000000" w:firstRow="0" w:lastRow="0" w:firstColumn="1" w:lastColumn="0" w:oddVBand="0" w:evenVBand="0" w:oddHBand="0" w:evenHBand="0" w:firstRowFirstColumn="0" w:firstRowLastColumn="0" w:lastRowFirstColumn="0" w:lastRowLastColumn="0"/>
            <w:tcW w:w="1668" w:type="dxa"/>
          </w:tcPr>
          <w:p w:rsidR="0028655E" w:rsidRDefault="0028655E" w:rsidP="0028655E">
            <w:pPr>
              <w:pStyle w:val="Normal1"/>
              <w:spacing w:after="120"/>
              <w:jc w:val="both"/>
              <w:rPr>
                <w:lang w:val="fr-CA"/>
              </w:rPr>
            </w:pPr>
            <w:r>
              <w:rPr>
                <w:lang w:val="fr-CA"/>
              </w:rPr>
              <w:t>Bande 4</w:t>
            </w:r>
          </w:p>
        </w:tc>
        <w:tc>
          <w:tcPr>
            <w:tcW w:w="3261" w:type="dxa"/>
          </w:tcPr>
          <w:p w:rsidR="0028655E" w:rsidRDefault="0028655E" w:rsidP="0028655E">
            <w:pPr>
              <w:pStyle w:val="Normal1"/>
              <w:spacing w:after="120"/>
              <w:cnfStyle w:val="000000000000" w:firstRow="0" w:lastRow="0" w:firstColumn="0" w:lastColumn="0" w:oddVBand="0" w:evenVBand="0" w:oddHBand="0" w:evenHBand="0" w:firstRowFirstColumn="0" w:firstRowLastColumn="0" w:lastRowFirstColumn="0" w:lastRowLastColumn="0"/>
              <w:rPr>
                <w:lang w:val="fr-CA"/>
              </w:rPr>
            </w:pPr>
            <w:r>
              <w:rPr>
                <w:lang w:val="fr-CA"/>
              </w:rPr>
              <w:t>Rouge</w:t>
            </w:r>
          </w:p>
        </w:tc>
        <w:tc>
          <w:tcPr>
            <w:tcW w:w="2291" w:type="dxa"/>
          </w:tcPr>
          <w:p w:rsidR="0028655E" w:rsidRDefault="0028655E" w:rsidP="0028655E">
            <w:pPr>
              <w:pStyle w:val="Normal1"/>
              <w:spacing w:after="120"/>
              <w:cnfStyle w:val="000000000000" w:firstRow="0" w:lastRow="0" w:firstColumn="0" w:lastColumn="0" w:oddVBand="0" w:evenVBand="0" w:oddHBand="0" w:evenHBand="0" w:firstRowFirstColumn="0" w:firstRowLastColumn="0" w:lastRowFirstColumn="0" w:lastRowLastColumn="0"/>
              <w:rPr>
                <w:lang w:val="fr-CA"/>
              </w:rPr>
            </w:pPr>
            <w:r>
              <w:rPr>
                <w:lang w:val="fr-CA"/>
              </w:rPr>
              <w:t>0,64 – 0,67</w:t>
            </w:r>
          </w:p>
        </w:tc>
        <w:tc>
          <w:tcPr>
            <w:tcW w:w="2882" w:type="dxa"/>
          </w:tcPr>
          <w:p w:rsidR="0028655E" w:rsidRDefault="0028655E" w:rsidP="0028655E">
            <w:pPr>
              <w:pStyle w:val="Normal1"/>
              <w:spacing w:after="120"/>
              <w:cnfStyle w:val="000000000000" w:firstRow="0" w:lastRow="0" w:firstColumn="0" w:lastColumn="0" w:oddVBand="0" w:evenVBand="0" w:oddHBand="0" w:evenHBand="0" w:firstRowFirstColumn="0" w:firstRowLastColumn="0" w:lastRowFirstColumn="0" w:lastRowLastColumn="0"/>
              <w:rPr>
                <w:lang w:val="fr-CA"/>
              </w:rPr>
            </w:pPr>
            <w:r>
              <w:rPr>
                <w:lang w:val="fr-CA"/>
              </w:rPr>
              <w:t>30</w:t>
            </w:r>
          </w:p>
        </w:tc>
      </w:tr>
      <w:tr w:rsidR="0028655E" w:rsidTr="003D24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8655E" w:rsidRDefault="0028655E" w:rsidP="0028655E">
            <w:pPr>
              <w:pStyle w:val="Normal1"/>
              <w:spacing w:after="120"/>
              <w:jc w:val="both"/>
              <w:rPr>
                <w:lang w:val="fr-CA"/>
              </w:rPr>
            </w:pPr>
            <w:r>
              <w:rPr>
                <w:lang w:val="fr-CA"/>
              </w:rPr>
              <w:t>Bande 5</w:t>
            </w:r>
          </w:p>
        </w:tc>
        <w:tc>
          <w:tcPr>
            <w:tcW w:w="3261" w:type="dxa"/>
          </w:tcPr>
          <w:p w:rsidR="0028655E" w:rsidRDefault="0028655E" w:rsidP="0028655E">
            <w:pPr>
              <w:pStyle w:val="Normal1"/>
              <w:spacing w:after="120"/>
              <w:cnfStyle w:val="000000100000" w:firstRow="0" w:lastRow="0" w:firstColumn="0" w:lastColumn="0" w:oddVBand="0" w:evenVBand="0" w:oddHBand="1" w:evenHBand="0" w:firstRowFirstColumn="0" w:firstRowLastColumn="0" w:lastRowFirstColumn="0" w:lastRowLastColumn="0"/>
              <w:rPr>
                <w:lang w:val="fr-CA"/>
              </w:rPr>
            </w:pPr>
            <w:r>
              <w:rPr>
                <w:lang w:val="fr-CA"/>
              </w:rPr>
              <w:t>Proche infrarouge (NIR)</w:t>
            </w:r>
          </w:p>
        </w:tc>
        <w:tc>
          <w:tcPr>
            <w:tcW w:w="2291" w:type="dxa"/>
          </w:tcPr>
          <w:p w:rsidR="0028655E" w:rsidRDefault="0028655E" w:rsidP="0028655E">
            <w:pPr>
              <w:pStyle w:val="Normal1"/>
              <w:spacing w:after="120"/>
              <w:cnfStyle w:val="000000100000" w:firstRow="0" w:lastRow="0" w:firstColumn="0" w:lastColumn="0" w:oddVBand="0" w:evenVBand="0" w:oddHBand="1" w:evenHBand="0" w:firstRowFirstColumn="0" w:firstRowLastColumn="0" w:lastRowFirstColumn="0" w:lastRowLastColumn="0"/>
              <w:rPr>
                <w:lang w:val="fr-CA"/>
              </w:rPr>
            </w:pPr>
            <w:r>
              <w:rPr>
                <w:lang w:val="fr-CA"/>
              </w:rPr>
              <w:t>0,85 – 0,88</w:t>
            </w:r>
          </w:p>
        </w:tc>
        <w:tc>
          <w:tcPr>
            <w:tcW w:w="2882" w:type="dxa"/>
          </w:tcPr>
          <w:p w:rsidR="0028655E" w:rsidRDefault="0028655E" w:rsidP="0028655E">
            <w:pPr>
              <w:pStyle w:val="Normal1"/>
              <w:spacing w:after="120"/>
              <w:cnfStyle w:val="000000100000" w:firstRow="0" w:lastRow="0" w:firstColumn="0" w:lastColumn="0" w:oddVBand="0" w:evenVBand="0" w:oddHBand="1" w:evenHBand="0" w:firstRowFirstColumn="0" w:firstRowLastColumn="0" w:lastRowFirstColumn="0" w:lastRowLastColumn="0"/>
              <w:rPr>
                <w:lang w:val="fr-CA"/>
              </w:rPr>
            </w:pPr>
            <w:r>
              <w:rPr>
                <w:lang w:val="fr-CA"/>
              </w:rPr>
              <w:t>30</w:t>
            </w:r>
          </w:p>
        </w:tc>
      </w:tr>
      <w:tr w:rsidR="0028655E" w:rsidTr="003D24F7">
        <w:tc>
          <w:tcPr>
            <w:cnfStyle w:val="001000000000" w:firstRow="0" w:lastRow="0" w:firstColumn="1" w:lastColumn="0" w:oddVBand="0" w:evenVBand="0" w:oddHBand="0" w:evenHBand="0" w:firstRowFirstColumn="0" w:firstRowLastColumn="0" w:lastRowFirstColumn="0" w:lastRowLastColumn="0"/>
            <w:tcW w:w="1668" w:type="dxa"/>
          </w:tcPr>
          <w:p w:rsidR="0028655E" w:rsidRDefault="0028655E" w:rsidP="0028655E">
            <w:pPr>
              <w:pStyle w:val="Normal1"/>
              <w:spacing w:after="120"/>
              <w:jc w:val="both"/>
              <w:rPr>
                <w:lang w:val="fr-CA"/>
              </w:rPr>
            </w:pPr>
            <w:r>
              <w:rPr>
                <w:lang w:val="fr-CA"/>
              </w:rPr>
              <w:t>Bande 6</w:t>
            </w:r>
          </w:p>
        </w:tc>
        <w:tc>
          <w:tcPr>
            <w:tcW w:w="3261" w:type="dxa"/>
          </w:tcPr>
          <w:p w:rsidR="0028655E" w:rsidRDefault="0028655E" w:rsidP="0028655E">
            <w:pPr>
              <w:pStyle w:val="Normal1"/>
              <w:spacing w:after="120"/>
              <w:cnfStyle w:val="000000000000" w:firstRow="0" w:lastRow="0" w:firstColumn="0" w:lastColumn="0" w:oddVBand="0" w:evenVBand="0" w:oddHBand="0" w:evenHBand="0" w:firstRowFirstColumn="0" w:firstRowLastColumn="0" w:lastRowFirstColumn="0" w:lastRowLastColumn="0"/>
              <w:rPr>
                <w:lang w:val="fr-CA"/>
              </w:rPr>
            </w:pPr>
            <w:r>
              <w:rPr>
                <w:lang w:val="fr-CA"/>
              </w:rPr>
              <w:t>Infrarouge moyen 1 (SWIR 1)</w:t>
            </w:r>
          </w:p>
        </w:tc>
        <w:tc>
          <w:tcPr>
            <w:tcW w:w="2291" w:type="dxa"/>
          </w:tcPr>
          <w:p w:rsidR="0028655E" w:rsidRDefault="0028655E" w:rsidP="0028655E">
            <w:pPr>
              <w:pStyle w:val="Normal1"/>
              <w:spacing w:after="120"/>
              <w:cnfStyle w:val="000000000000" w:firstRow="0" w:lastRow="0" w:firstColumn="0" w:lastColumn="0" w:oddVBand="0" w:evenVBand="0" w:oddHBand="0" w:evenHBand="0" w:firstRowFirstColumn="0" w:firstRowLastColumn="0" w:lastRowFirstColumn="0" w:lastRowLastColumn="0"/>
              <w:rPr>
                <w:lang w:val="fr-CA"/>
              </w:rPr>
            </w:pPr>
            <w:r>
              <w:rPr>
                <w:lang w:val="fr-CA"/>
              </w:rPr>
              <w:t>1,57 – 1,65</w:t>
            </w:r>
          </w:p>
        </w:tc>
        <w:tc>
          <w:tcPr>
            <w:tcW w:w="2882" w:type="dxa"/>
          </w:tcPr>
          <w:p w:rsidR="0028655E" w:rsidRDefault="0028655E" w:rsidP="0028655E">
            <w:pPr>
              <w:pStyle w:val="Normal1"/>
              <w:spacing w:after="120"/>
              <w:cnfStyle w:val="000000000000" w:firstRow="0" w:lastRow="0" w:firstColumn="0" w:lastColumn="0" w:oddVBand="0" w:evenVBand="0" w:oddHBand="0" w:evenHBand="0" w:firstRowFirstColumn="0" w:firstRowLastColumn="0" w:lastRowFirstColumn="0" w:lastRowLastColumn="0"/>
              <w:rPr>
                <w:lang w:val="fr-CA"/>
              </w:rPr>
            </w:pPr>
            <w:r>
              <w:rPr>
                <w:lang w:val="fr-CA"/>
              </w:rPr>
              <w:t>30</w:t>
            </w:r>
          </w:p>
        </w:tc>
      </w:tr>
      <w:tr w:rsidR="0028655E" w:rsidTr="003D24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8655E" w:rsidRDefault="0028655E" w:rsidP="0028655E">
            <w:pPr>
              <w:pStyle w:val="Normal1"/>
              <w:spacing w:after="120"/>
              <w:jc w:val="both"/>
              <w:rPr>
                <w:lang w:val="fr-CA"/>
              </w:rPr>
            </w:pPr>
            <w:r>
              <w:rPr>
                <w:lang w:val="fr-CA"/>
              </w:rPr>
              <w:t>Bande 7</w:t>
            </w:r>
          </w:p>
        </w:tc>
        <w:tc>
          <w:tcPr>
            <w:tcW w:w="3261" w:type="dxa"/>
          </w:tcPr>
          <w:p w:rsidR="0028655E" w:rsidRDefault="0028655E" w:rsidP="0028655E">
            <w:pPr>
              <w:pStyle w:val="Normal1"/>
              <w:spacing w:after="120"/>
              <w:cnfStyle w:val="000000100000" w:firstRow="0" w:lastRow="0" w:firstColumn="0" w:lastColumn="0" w:oddVBand="0" w:evenVBand="0" w:oddHBand="1" w:evenHBand="0" w:firstRowFirstColumn="0" w:firstRowLastColumn="0" w:lastRowFirstColumn="0" w:lastRowLastColumn="0"/>
              <w:rPr>
                <w:lang w:val="fr-CA"/>
              </w:rPr>
            </w:pPr>
            <w:r>
              <w:rPr>
                <w:lang w:val="fr-CA"/>
              </w:rPr>
              <w:t>Infrarouge moyen 2 (SWIR 2)</w:t>
            </w:r>
          </w:p>
        </w:tc>
        <w:tc>
          <w:tcPr>
            <w:tcW w:w="2291" w:type="dxa"/>
          </w:tcPr>
          <w:p w:rsidR="0028655E" w:rsidRDefault="0028655E" w:rsidP="0028655E">
            <w:pPr>
              <w:pStyle w:val="Normal1"/>
              <w:spacing w:after="120"/>
              <w:cnfStyle w:val="000000100000" w:firstRow="0" w:lastRow="0" w:firstColumn="0" w:lastColumn="0" w:oddVBand="0" w:evenVBand="0" w:oddHBand="1" w:evenHBand="0" w:firstRowFirstColumn="0" w:firstRowLastColumn="0" w:lastRowFirstColumn="0" w:lastRowLastColumn="0"/>
              <w:rPr>
                <w:lang w:val="fr-CA"/>
              </w:rPr>
            </w:pPr>
            <w:r>
              <w:rPr>
                <w:lang w:val="fr-CA"/>
              </w:rPr>
              <w:t>2,11 – 2,29</w:t>
            </w:r>
          </w:p>
        </w:tc>
        <w:tc>
          <w:tcPr>
            <w:tcW w:w="2882" w:type="dxa"/>
          </w:tcPr>
          <w:p w:rsidR="0028655E" w:rsidRDefault="0028655E" w:rsidP="0028655E">
            <w:pPr>
              <w:pStyle w:val="Normal1"/>
              <w:spacing w:after="120"/>
              <w:cnfStyle w:val="000000100000" w:firstRow="0" w:lastRow="0" w:firstColumn="0" w:lastColumn="0" w:oddVBand="0" w:evenVBand="0" w:oddHBand="1" w:evenHBand="0" w:firstRowFirstColumn="0" w:firstRowLastColumn="0" w:lastRowFirstColumn="0" w:lastRowLastColumn="0"/>
              <w:rPr>
                <w:lang w:val="fr-CA"/>
              </w:rPr>
            </w:pPr>
            <w:r>
              <w:rPr>
                <w:lang w:val="fr-CA"/>
              </w:rPr>
              <w:t>30</w:t>
            </w:r>
          </w:p>
        </w:tc>
      </w:tr>
      <w:tr w:rsidR="0028655E" w:rsidTr="003D24F7">
        <w:tc>
          <w:tcPr>
            <w:cnfStyle w:val="001000000000" w:firstRow="0" w:lastRow="0" w:firstColumn="1" w:lastColumn="0" w:oddVBand="0" w:evenVBand="0" w:oddHBand="0" w:evenHBand="0" w:firstRowFirstColumn="0" w:firstRowLastColumn="0" w:lastRowFirstColumn="0" w:lastRowLastColumn="0"/>
            <w:tcW w:w="1668" w:type="dxa"/>
          </w:tcPr>
          <w:p w:rsidR="0028655E" w:rsidRDefault="0028655E" w:rsidP="0028655E">
            <w:pPr>
              <w:pStyle w:val="Normal1"/>
              <w:spacing w:after="120"/>
              <w:jc w:val="both"/>
              <w:rPr>
                <w:lang w:val="fr-CA"/>
              </w:rPr>
            </w:pPr>
            <w:r>
              <w:rPr>
                <w:lang w:val="fr-CA"/>
              </w:rPr>
              <w:t>Bande 8</w:t>
            </w:r>
          </w:p>
        </w:tc>
        <w:tc>
          <w:tcPr>
            <w:tcW w:w="3261" w:type="dxa"/>
          </w:tcPr>
          <w:p w:rsidR="0028655E" w:rsidRDefault="0028655E" w:rsidP="0028655E">
            <w:pPr>
              <w:pStyle w:val="Normal1"/>
              <w:spacing w:after="120"/>
              <w:cnfStyle w:val="000000000000" w:firstRow="0" w:lastRow="0" w:firstColumn="0" w:lastColumn="0" w:oddVBand="0" w:evenVBand="0" w:oddHBand="0" w:evenHBand="0" w:firstRowFirstColumn="0" w:firstRowLastColumn="0" w:lastRowFirstColumn="0" w:lastRowLastColumn="0"/>
              <w:rPr>
                <w:lang w:val="fr-CA"/>
              </w:rPr>
            </w:pPr>
            <w:r>
              <w:rPr>
                <w:lang w:val="fr-CA"/>
              </w:rPr>
              <w:t>Panchromatique</w:t>
            </w:r>
          </w:p>
        </w:tc>
        <w:tc>
          <w:tcPr>
            <w:tcW w:w="2291" w:type="dxa"/>
          </w:tcPr>
          <w:p w:rsidR="0028655E" w:rsidRDefault="0028655E" w:rsidP="0028655E">
            <w:pPr>
              <w:pStyle w:val="Normal1"/>
              <w:spacing w:after="120"/>
              <w:cnfStyle w:val="000000000000" w:firstRow="0" w:lastRow="0" w:firstColumn="0" w:lastColumn="0" w:oddVBand="0" w:evenVBand="0" w:oddHBand="0" w:evenHBand="0" w:firstRowFirstColumn="0" w:firstRowLastColumn="0" w:lastRowFirstColumn="0" w:lastRowLastColumn="0"/>
              <w:rPr>
                <w:lang w:val="fr-CA"/>
              </w:rPr>
            </w:pPr>
            <w:r>
              <w:rPr>
                <w:lang w:val="fr-CA"/>
              </w:rPr>
              <w:t>0,50 – 0,68</w:t>
            </w:r>
          </w:p>
        </w:tc>
        <w:tc>
          <w:tcPr>
            <w:tcW w:w="2882" w:type="dxa"/>
          </w:tcPr>
          <w:p w:rsidR="0028655E" w:rsidRDefault="0028655E" w:rsidP="0028655E">
            <w:pPr>
              <w:pStyle w:val="Normal1"/>
              <w:spacing w:after="120"/>
              <w:cnfStyle w:val="000000000000" w:firstRow="0" w:lastRow="0" w:firstColumn="0" w:lastColumn="0" w:oddVBand="0" w:evenVBand="0" w:oddHBand="0" w:evenHBand="0" w:firstRowFirstColumn="0" w:firstRowLastColumn="0" w:lastRowFirstColumn="0" w:lastRowLastColumn="0"/>
              <w:rPr>
                <w:lang w:val="fr-CA"/>
              </w:rPr>
            </w:pPr>
            <w:r>
              <w:rPr>
                <w:lang w:val="fr-CA"/>
              </w:rPr>
              <w:t>15</w:t>
            </w:r>
          </w:p>
        </w:tc>
      </w:tr>
      <w:tr w:rsidR="0028655E" w:rsidTr="003D24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8655E" w:rsidRDefault="0028655E" w:rsidP="0028655E">
            <w:pPr>
              <w:pStyle w:val="Normal1"/>
              <w:spacing w:after="120"/>
              <w:jc w:val="both"/>
              <w:rPr>
                <w:lang w:val="fr-CA"/>
              </w:rPr>
            </w:pPr>
            <w:r>
              <w:rPr>
                <w:lang w:val="fr-CA"/>
              </w:rPr>
              <w:t>Bande 9</w:t>
            </w:r>
          </w:p>
        </w:tc>
        <w:tc>
          <w:tcPr>
            <w:tcW w:w="3261" w:type="dxa"/>
          </w:tcPr>
          <w:p w:rsidR="0028655E" w:rsidRDefault="0028655E" w:rsidP="0028655E">
            <w:pPr>
              <w:pStyle w:val="Normal1"/>
              <w:spacing w:after="120"/>
              <w:cnfStyle w:val="000000100000" w:firstRow="0" w:lastRow="0" w:firstColumn="0" w:lastColumn="0" w:oddVBand="0" w:evenVBand="0" w:oddHBand="1" w:evenHBand="0" w:firstRowFirstColumn="0" w:firstRowLastColumn="0" w:lastRowFirstColumn="0" w:lastRowLastColumn="0"/>
              <w:rPr>
                <w:lang w:val="fr-CA"/>
              </w:rPr>
            </w:pPr>
            <w:r>
              <w:rPr>
                <w:lang w:val="fr-CA"/>
              </w:rPr>
              <w:t>Nuages cirrus</w:t>
            </w:r>
          </w:p>
        </w:tc>
        <w:tc>
          <w:tcPr>
            <w:tcW w:w="2291" w:type="dxa"/>
          </w:tcPr>
          <w:p w:rsidR="0028655E" w:rsidRDefault="0028655E" w:rsidP="0028655E">
            <w:pPr>
              <w:pStyle w:val="Normal1"/>
              <w:spacing w:after="120"/>
              <w:cnfStyle w:val="000000100000" w:firstRow="0" w:lastRow="0" w:firstColumn="0" w:lastColumn="0" w:oddVBand="0" w:evenVBand="0" w:oddHBand="1" w:evenHBand="0" w:firstRowFirstColumn="0" w:firstRowLastColumn="0" w:lastRowFirstColumn="0" w:lastRowLastColumn="0"/>
              <w:rPr>
                <w:lang w:val="fr-CA"/>
              </w:rPr>
            </w:pPr>
            <w:r>
              <w:rPr>
                <w:lang w:val="fr-CA"/>
              </w:rPr>
              <w:t>1,36 – 1,38</w:t>
            </w:r>
          </w:p>
        </w:tc>
        <w:tc>
          <w:tcPr>
            <w:tcW w:w="2882" w:type="dxa"/>
          </w:tcPr>
          <w:p w:rsidR="0028655E" w:rsidRDefault="0028655E" w:rsidP="0028655E">
            <w:pPr>
              <w:pStyle w:val="Normal1"/>
              <w:spacing w:after="120"/>
              <w:cnfStyle w:val="000000100000" w:firstRow="0" w:lastRow="0" w:firstColumn="0" w:lastColumn="0" w:oddVBand="0" w:evenVBand="0" w:oddHBand="1" w:evenHBand="0" w:firstRowFirstColumn="0" w:firstRowLastColumn="0" w:lastRowFirstColumn="0" w:lastRowLastColumn="0"/>
              <w:rPr>
                <w:lang w:val="fr-CA"/>
              </w:rPr>
            </w:pPr>
            <w:r>
              <w:rPr>
                <w:lang w:val="fr-CA"/>
              </w:rPr>
              <w:t>30</w:t>
            </w:r>
          </w:p>
        </w:tc>
      </w:tr>
      <w:tr w:rsidR="0028655E" w:rsidTr="003D24F7">
        <w:tc>
          <w:tcPr>
            <w:cnfStyle w:val="001000000000" w:firstRow="0" w:lastRow="0" w:firstColumn="1" w:lastColumn="0" w:oddVBand="0" w:evenVBand="0" w:oddHBand="0" w:evenHBand="0" w:firstRowFirstColumn="0" w:firstRowLastColumn="0" w:lastRowFirstColumn="0" w:lastRowLastColumn="0"/>
            <w:tcW w:w="1668" w:type="dxa"/>
          </w:tcPr>
          <w:p w:rsidR="0028655E" w:rsidRDefault="0028655E" w:rsidP="0028655E">
            <w:pPr>
              <w:pStyle w:val="Normal1"/>
              <w:spacing w:after="120"/>
              <w:jc w:val="both"/>
              <w:rPr>
                <w:lang w:val="fr-CA"/>
              </w:rPr>
            </w:pPr>
            <w:r>
              <w:rPr>
                <w:lang w:val="fr-CA"/>
              </w:rPr>
              <w:t>Bande 10</w:t>
            </w:r>
          </w:p>
        </w:tc>
        <w:tc>
          <w:tcPr>
            <w:tcW w:w="3261" w:type="dxa"/>
          </w:tcPr>
          <w:p w:rsidR="0028655E" w:rsidRDefault="0028655E" w:rsidP="0028655E">
            <w:pPr>
              <w:pStyle w:val="Normal1"/>
              <w:spacing w:after="120"/>
              <w:cnfStyle w:val="000000000000" w:firstRow="0" w:lastRow="0" w:firstColumn="0" w:lastColumn="0" w:oddVBand="0" w:evenVBand="0" w:oddHBand="0" w:evenHBand="0" w:firstRowFirstColumn="0" w:firstRowLastColumn="0" w:lastRowFirstColumn="0" w:lastRowLastColumn="0"/>
              <w:rPr>
                <w:lang w:val="fr-CA"/>
              </w:rPr>
            </w:pPr>
            <w:r>
              <w:rPr>
                <w:lang w:val="fr-CA"/>
              </w:rPr>
              <w:t>Bande thermique 1</w:t>
            </w:r>
          </w:p>
        </w:tc>
        <w:tc>
          <w:tcPr>
            <w:tcW w:w="2291" w:type="dxa"/>
          </w:tcPr>
          <w:p w:rsidR="0028655E" w:rsidRDefault="0028655E" w:rsidP="0028655E">
            <w:pPr>
              <w:pStyle w:val="Normal1"/>
              <w:spacing w:after="120"/>
              <w:cnfStyle w:val="000000000000" w:firstRow="0" w:lastRow="0" w:firstColumn="0" w:lastColumn="0" w:oddVBand="0" w:evenVBand="0" w:oddHBand="0" w:evenHBand="0" w:firstRowFirstColumn="0" w:firstRowLastColumn="0" w:lastRowFirstColumn="0" w:lastRowLastColumn="0"/>
              <w:rPr>
                <w:lang w:val="fr-CA"/>
              </w:rPr>
            </w:pPr>
            <w:r>
              <w:rPr>
                <w:lang w:val="fr-CA"/>
              </w:rPr>
              <w:t>10,60 – 11,19</w:t>
            </w:r>
          </w:p>
        </w:tc>
        <w:tc>
          <w:tcPr>
            <w:tcW w:w="2882" w:type="dxa"/>
          </w:tcPr>
          <w:p w:rsidR="0028655E" w:rsidRDefault="0028655E" w:rsidP="0028655E">
            <w:pPr>
              <w:pStyle w:val="Normal1"/>
              <w:spacing w:after="120"/>
              <w:cnfStyle w:val="000000000000" w:firstRow="0" w:lastRow="0" w:firstColumn="0" w:lastColumn="0" w:oddVBand="0" w:evenVBand="0" w:oddHBand="0" w:evenHBand="0" w:firstRowFirstColumn="0" w:firstRowLastColumn="0" w:lastRowFirstColumn="0" w:lastRowLastColumn="0"/>
              <w:rPr>
                <w:lang w:val="fr-CA"/>
              </w:rPr>
            </w:pPr>
            <w:r>
              <w:rPr>
                <w:lang w:val="fr-CA"/>
              </w:rPr>
              <w:t>100 (rééchantilloné à 30 m)</w:t>
            </w:r>
          </w:p>
        </w:tc>
      </w:tr>
      <w:tr w:rsidR="0028655E" w:rsidTr="003D24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28655E" w:rsidRDefault="0028655E" w:rsidP="0028655E">
            <w:pPr>
              <w:pStyle w:val="Normal1"/>
              <w:spacing w:after="120"/>
              <w:jc w:val="both"/>
              <w:rPr>
                <w:lang w:val="fr-CA"/>
              </w:rPr>
            </w:pPr>
            <w:r>
              <w:rPr>
                <w:lang w:val="fr-CA"/>
              </w:rPr>
              <w:t>Bande 11</w:t>
            </w:r>
          </w:p>
        </w:tc>
        <w:tc>
          <w:tcPr>
            <w:tcW w:w="3261" w:type="dxa"/>
          </w:tcPr>
          <w:p w:rsidR="0028655E" w:rsidRDefault="0028655E" w:rsidP="0028655E">
            <w:pPr>
              <w:pStyle w:val="Normal1"/>
              <w:spacing w:after="120"/>
              <w:cnfStyle w:val="000000100000" w:firstRow="0" w:lastRow="0" w:firstColumn="0" w:lastColumn="0" w:oddVBand="0" w:evenVBand="0" w:oddHBand="1" w:evenHBand="0" w:firstRowFirstColumn="0" w:firstRowLastColumn="0" w:lastRowFirstColumn="0" w:lastRowLastColumn="0"/>
              <w:rPr>
                <w:lang w:val="fr-CA"/>
              </w:rPr>
            </w:pPr>
            <w:r>
              <w:rPr>
                <w:lang w:val="fr-CA"/>
              </w:rPr>
              <w:t>Bande thermique 2</w:t>
            </w:r>
          </w:p>
        </w:tc>
        <w:tc>
          <w:tcPr>
            <w:tcW w:w="2291" w:type="dxa"/>
          </w:tcPr>
          <w:p w:rsidR="0028655E" w:rsidRDefault="0028655E" w:rsidP="0028655E">
            <w:pPr>
              <w:pStyle w:val="Normal1"/>
              <w:spacing w:after="120"/>
              <w:cnfStyle w:val="000000100000" w:firstRow="0" w:lastRow="0" w:firstColumn="0" w:lastColumn="0" w:oddVBand="0" w:evenVBand="0" w:oddHBand="1" w:evenHBand="0" w:firstRowFirstColumn="0" w:firstRowLastColumn="0" w:lastRowFirstColumn="0" w:lastRowLastColumn="0"/>
              <w:rPr>
                <w:lang w:val="fr-CA"/>
              </w:rPr>
            </w:pPr>
            <w:r>
              <w:rPr>
                <w:lang w:val="fr-CA"/>
              </w:rPr>
              <w:t>11,50 – 12,51</w:t>
            </w:r>
          </w:p>
        </w:tc>
        <w:tc>
          <w:tcPr>
            <w:tcW w:w="2882" w:type="dxa"/>
          </w:tcPr>
          <w:p w:rsidR="0028655E" w:rsidRDefault="0028655E" w:rsidP="003D24F7">
            <w:pPr>
              <w:pStyle w:val="Normal1"/>
              <w:keepNext/>
              <w:spacing w:after="120"/>
              <w:cnfStyle w:val="000000100000" w:firstRow="0" w:lastRow="0" w:firstColumn="0" w:lastColumn="0" w:oddVBand="0" w:evenVBand="0" w:oddHBand="1" w:evenHBand="0" w:firstRowFirstColumn="0" w:firstRowLastColumn="0" w:lastRowFirstColumn="0" w:lastRowLastColumn="0"/>
              <w:rPr>
                <w:lang w:val="fr-CA"/>
              </w:rPr>
            </w:pPr>
            <w:r>
              <w:rPr>
                <w:lang w:val="fr-CA"/>
              </w:rPr>
              <w:t>100 (rééchantilloné à 30 m)</w:t>
            </w:r>
          </w:p>
        </w:tc>
      </w:tr>
    </w:tbl>
    <w:p w:rsidR="0028655E" w:rsidRPr="00C91909" w:rsidRDefault="0028655E" w:rsidP="00175ED0">
      <w:pPr>
        <w:pStyle w:val="Normal1"/>
        <w:spacing w:after="120" w:line="360" w:lineRule="auto"/>
        <w:jc w:val="both"/>
        <w:rPr>
          <w:lang w:val="fr-CA"/>
        </w:rPr>
      </w:pPr>
    </w:p>
    <w:p w:rsidR="00B731DA" w:rsidRDefault="00C91909" w:rsidP="00175ED0">
      <w:pPr>
        <w:pStyle w:val="Normal1"/>
        <w:spacing w:after="120" w:line="360" w:lineRule="auto"/>
        <w:jc w:val="both"/>
        <w:rPr>
          <w:lang w:val="fr-CA"/>
        </w:rPr>
      </w:pPr>
      <w:r w:rsidRPr="00C91909">
        <w:rPr>
          <w:lang w:val="fr-CA"/>
        </w:rPr>
        <w:t>Afin d’optimiser le temps de traiteme</w:t>
      </w:r>
      <w:r>
        <w:rPr>
          <w:lang w:val="fr-CA"/>
        </w:rPr>
        <w:t xml:space="preserve">nt, les images ont été découpées à l’aide de polygones pour ne conserver que les zones d’étude. </w:t>
      </w:r>
      <w:r w:rsidR="007D54D5">
        <w:rPr>
          <w:lang w:val="fr-CA"/>
        </w:rPr>
        <w:t>L’analyse spatiale a surtout consisté en l’utilisation de la calculatrice matricielle pour le calcul de l’indice spectral. Les données pertinentes ont ensuite été extraites par seuillage (fonction conditionnelle dans la calculatrice matricielle) et en gardant le territoire visé par l’étude. La symbologie de la couche a été peaufinée avec ArcMap 10.2.2 avant de transférer chaque couche sur ArcGIS Online pour la cartographie en ligne.</w:t>
      </w:r>
    </w:p>
    <w:p w:rsidR="00B731DA" w:rsidRDefault="007D54D5" w:rsidP="007D54D5">
      <w:pPr>
        <w:pStyle w:val="Titre2"/>
        <w:numPr>
          <w:ilvl w:val="2"/>
          <w:numId w:val="6"/>
        </w:numPr>
        <w:rPr>
          <w:lang w:val="fr-CA"/>
        </w:rPr>
      </w:pPr>
      <w:bookmarkStart w:id="12" w:name="_Toc467788615"/>
      <w:r>
        <w:rPr>
          <w:lang w:val="fr-CA"/>
        </w:rPr>
        <w:lastRenderedPageBreak/>
        <w:t>Î</w:t>
      </w:r>
      <w:r w:rsidRPr="007D54D5">
        <w:rPr>
          <w:lang w:val="fr-CA"/>
        </w:rPr>
        <w:t>lots de chaleur et zones de végétation sur l’île de Montréal en 2016</w:t>
      </w:r>
      <w:bookmarkEnd w:id="12"/>
    </w:p>
    <w:p w:rsidR="00175ED0" w:rsidRPr="006C2846" w:rsidRDefault="00C70AD9" w:rsidP="00AB604B">
      <w:pPr>
        <w:pStyle w:val="NormalWeb"/>
        <w:shd w:val="clear" w:color="auto" w:fill="FFFFFF"/>
        <w:spacing w:before="0" w:beforeAutospacing="0" w:after="240" w:afterAutospacing="0" w:line="360" w:lineRule="auto"/>
        <w:jc w:val="both"/>
        <w:rPr>
          <w:rFonts w:ascii="Garamond" w:eastAsia="Garamond" w:hAnsi="Garamond" w:cs="Garamond"/>
          <w:color w:val="000000"/>
          <w:lang w:val="fr-CA"/>
        </w:rPr>
      </w:pPr>
      <w:r>
        <w:rPr>
          <w:rFonts w:ascii="Garamond" w:eastAsia="Garamond" w:hAnsi="Garamond" w:cs="Garamond"/>
          <w:color w:val="000000"/>
          <w:lang w:val="fr-CA"/>
        </w:rPr>
        <w:t>Un îlot de chaleur est « </w:t>
      </w:r>
      <w:r w:rsidRPr="00C70AD9">
        <w:rPr>
          <w:rFonts w:ascii="Garamond" w:eastAsia="Garamond" w:hAnsi="Garamond" w:cs="Garamond"/>
          <w:color w:val="000000"/>
          <w:lang w:val="fr-CA"/>
        </w:rPr>
        <w:t>zone intra-urbaine dont la température de l’air ou de surface est plus élevée que dans les autres zones du même milieu urbain</w:t>
      </w:r>
      <w:r>
        <w:rPr>
          <w:rFonts w:ascii="Garamond" w:eastAsia="Garamond" w:hAnsi="Garamond" w:cs="Garamond"/>
          <w:color w:val="000000"/>
          <w:lang w:val="fr-CA"/>
        </w:rPr>
        <w:t> » (INSP, 2016). Ainsi</w:t>
      </w:r>
      <w:r w:rsidR="00175ED0" w:rsidRPr="006C2846">
        <w:rPr>
          <w:rFonts w:ascii="Garamond" w:eastAsia="Garamond" w:hAnsi="Garamond" w:cs="Garamond"/>
          <w:color w:val="000000"/>
          <w:lang w:val="fr-CA"/>
        </w:rPr>
        <w:t xml:space="preserve">, la température de l’atmosphère a été sélectionnée </w:t>
      </w:r>
      <w:r w:rsidR="003736DA">
        <w:rPr>
          <w:rFonts w:ascii="Garamond" w:eastAsia="Garamond" w:hAnsi="Garamond" w:cs="Garamond"/>
          <w:color w:val="000000"/>
          <w:lang w:val="fr-CA"/>
        </w:rPr>
        <w:t xml:space="preserve">comme indice </w:t>
      </w:r>
      <w:r w:rsidR="00175ED0" w:rsidRPr="006C2846">
        <w:rPr>
          <w:rFonts w:ascii="Garamond" w:eastAsia="Garamond" w:hAnsi="Garamond" w:cs="Garamond"/>
          <w:color w:val="000000"/>
          <w:lang w:val="fr-CA"/>
        </w:rPr>
        <w:t>(USGS, 2016b). Pour les zones de végétation, l’indice NDVI a été sélectionné pour caractériser l’état de la végétation au sol</w:t>
      </w:r>
      <w:r w:rsidR="006C2846">
        <w:rPr>
          <w:rFonts w:ascii="Garamond" w:eastAsia="Garamond" w:hAnsi="Garamond" w:cs="Garamond"/>
          <w:color w:val="000000"/>
          <w:lang w:val="fr-CA"/>
        </w:rPr>
        <w:t xml:space="preserve"> (Weier et Herring, 2000)</w:t>
      </w:r>
      <w:r w:rsidR="00175ED0" w:rsidRPr="006C2846">
        <w:rPr>
          <w:rFonts w:ascii="Garamond" w:eastAsia="Garamond" w:hAnsi="Garamond" w:cs="Garamond"/>
          <w:color w:val="000000"/>
          <w:lang w:val="fr-CA"/>
        </w:rPr>
        <w:t>.</w:t>
      </w:r>
      <w:r w:rsidR="006C2846" w:rsidRPr="006C2846">
        <w:rPr>
          <w:rFonts w:ascii="Garamond" w:eastAsia="Garamond" w:hAnsi="Garamond" w:cs="Garamond"/>
          <w:color w:val="000000"/>
          <w:lang w:val="fr-CA"/>
        </w:rPr>
        <w:t xml:space="preserve"> </w:t>
      </w:r>
    </w:p>
    <w:p w:rsidR="00F965E2" w:rsidRDefault="00F965E2" w:rsidP="00AB604B">
      <w:pPr>
        <w:pStyle w:val="NormalWeb"/>
        <w:shd w:val="clear" w:color="auto" w:fill="FFFFFF"/>
        <w:spacing w:before="0" w:beforeAutospacing="0" w:after="240" w:afterAutospacing="0" w:line="360" w:lineRule="auto"/>
        <w:jc w:val="both"/>
        <w:rPr>
          <w:rFonts w:ascii="Garamond" w:eastAsia="Garamond" w:hAnsi="Garamond" w:cs="Garamond"/>
          <w:color w:val="000000"/>
          <w:lang w:val="fr-CA"/>
        </w:rPr>
      </w:pPr>
      <w:r w:rsidRPr="00F965E2">
        <w:rPr>
          <w:rFonts w:ascii="Garamond" w:eastAsia="Garamond" w:hAnsi="Garamond" w:cs="Garamond"/>
          <w:color w:val="000000"/>
          <w:lang w:val="fr-CA"/>
        </w:rPr>
        <w:t>La sélection de l’image a été réalisée à partir des critères suivants</w:t>
      </w:r>
      <w:r>
        <w:rPr>
          <w:rFonts w:ascii="Garamond" w:eastAsia="Garamond" w:hAnsi="Garamond" w:cs="Garamond"/>
          <w:color w:val="000000"/>
          <w:lang w:val="fr-CA"/>
        </w:rPr>
        <w:t xml:space="preserve"> </w:t>
      </w:r>
      <w:r w:rsidRPr="00F965E2">
        <w:rPr>
          <w:rFonts w:ascii="Garamond" w:eastAsia="Garamond" w:hAnsi="Garamond" w:cs="Garamond"/>
          <w:color w:val="000000"/>
          <w:lang w:val="fr-CA"/>
        </w:rPr>
        <w:t>: la localisation en question</w:t>
      </w:r>
      <w:r>
        <w:rPr>
          <w:rFonts w:ascii="Garamond" w:eastAsia="Garamond" w:hAnsi="Garamond" w:cs="Garamond"/>
          <w:color w:val="000000"/>
          <w:lang w:val="fr-CA"/>
        </w:rPr>
        <w:t>,</w:t>
      </w:r>
      <w:r w:rsidRPr="00F965E2">
        <w:rPr>
          <w:rFonts w:ascii="Garamond" w:eastAsia="Garamond" w:hAnsi="Garamond" w:cs="Garamond"/>
          <w:color w:val="000000"/>
          <w:lang w:val="fr-CA"/>
        </w:rPr>
        <w:t xml:space="preserve"> </w:t>
      </w:r>
      <w:r>
        <w:rPr>
          <w:rFonts w:ascii="Garamond" w:eastAsia="Garamond" w:hAnsi="Garamond" w:cs="Garamond"/>
          <w:color w:val="000000"/>
          <w:lang w:val="fr-CA"/>
        </w:rPr>
        <w:t>l’île de Montréal,</w:t>
      </w:r>
      <w:r w:rsidRPr="00F965E2">
        <w:rPr>
          <w:rFonts w:ascii="Garamond" w:eastAsia="Garamond" w:hAnsi="Garamond" w:cs="Garamond"/>
          <w:color w:val="000000"/>
          <w:lang w:val="fr-CA"/>
        </w:rPr>
        <w:t xml:space="preserve"> doit être présente dans les images capturées; le satellite doit être celui de Landsat</w:t>
      </w:r>
      <w:r>
        <w:rPr>
          <w:rFonts w:ascii="Garamond" w:eastAsia="Garamond" w:hAnsi="Garamond" w:cs="Garamond"/>
          <w:color w:val="000000"/>
          <w:lang w:val="fr-CA"/>
        </w:rPr>
        <w:t>-</w:t>
      </w:r>
      <w:r w:rsidRPr="00F965E2">
        <w:rPr>
          <w:rFonts w:ascii="Garamond" w:eastAsia="Garamond" w:hAnsi="Garamond" w:cs="Garamond"/>
          <w:color w:val="000000"/>
          <w:lang w:val="fr-CA"/>
        </w:rPr>
        <w:t>8</w:t>
      </w:r>
      <w:r>
        <w:rPr>
          <w:rFonts w:ascii="Garamond" w:eastAsia="Garamond" w:hAnsi="Garamond" w:cs="Garamond"/>
          <w:color w:val="000000"/>
          <w:lang w:val="fr-CA"/>
        </w:rPr>
        <w:t>;</w:t>
      </w:r>
      <w:r w:rsidRPr="00F965E2">
        <w:rPr>
          <w:rFonts w:ascii="Garamond" w:eastAsia="Garamond" w:hAnsi="Garamond" w:cs="Garamond"/>
          <w:color w:val="000000"/>
          <w:lang w:val="fr-CA"/>
        </w:rPr>
        <w:t xml:space="preserve"> et les </w:t>
      </w:r>
      <w:r>
        <w:rPr>
          <w:rFonts w:ascii="Garamond" w:eastAsia="Garamond" w:hAnsi="Garamond" w:cs="Garamond"/>
          <w:color w:val="000000"/>
          <w:lang w:val="fr-CA"/>
        </w:rPr>
        <w:t>images doivent inclure les bandes des capteurs</w:t>
      </w:r>
      <w:r w:rsidRPr="00F965E2">
        <w:rPr>
          <w:rFonts w:ascii="Garamond" w:eastAsia="Garamond" w:hAnsi="Garamond" w:cs="Garamond"/>
          <w:color w:val="000000"/>
          <w:lang w:val="fr-CA"/>
        </w:rPr>
        <w:t xml:space="preserve"> OLI, mais aussi TIRS qui retourne les bandes thermales permettant d’étudier les différences de température.</w:t>
      </w:r>
    </w:p>
    <w:p w:rsidR="002C426E" w:rsidRDefault="00175ED0" w:rsidP="00AB604B">
      <w:pPr>
        <w:pStyle w:val="NormalWeb"/>
        <w:shd w:val="clear" w:color="auto" w:fill="FFFFFF"/>
        <w:spacing w:before="0" w:beforeAutospacing="0" w:after="240" w:afterAutospacing="0" w:line="360" w:lineRule="auto"/>
        <w:jc w:val="both"/>
        <w:rPr>
          <w:lang w:val="fr-CA"/>
        </w:rPr>
      </w:pPr>
      <w:r w:rsidRPr="001A1AE4">
        <w:rPr>
          <w:rFonts w:ascii="Garamond" w:eastAsia="Garamond" w:hAnsi="Garamond" w:cs="Garamond"/>
          <w:color w:val="000000"/>
          <w:lang w:val="fr-CA"/>
        </w:rPr>
        <w:t xml:space="preserve">Afin d’étudier adéquatement les îlots de chaleur et les zones de végétation de l’île de Montréal, une journée d’été chaude et ensoleillée </w:t>
      </w:r>
      <w:r w:rsidR="001A1AE4" w:rsidRPr="001A1AE4">
        <w:rPr>
          <w:rFonts w:ascii="Garamond" w:eastAsia="Garamond" w:hAnsi="Garamond" w:cs="Garamond"/>
          <w:color w:val="000000"/>
          <w:lang w:val="fr-CA"/>
        </w:rPr>
        <w:t>était</w:t>
      </w:r>
      <w:r w:rsidRPr="001A1AE4">
        <w:rPr>
          <w:rFonts w:ascii="Garamond" w:eastAsia="Garamond" w:hAnsi="Garamond" w:cs="Garamond"/>
          <w:color w:val="000000"/>
          <w:lang w:val="fr-CA"/>
        </w:rPr>
        <w:t xml:space="preserve"> nécessaire. La plage de recherche des mois de juillet et d’août 2016 a été privilégiée.</w:t>
      </w:r>
      <w:r w:rsidR="001A1AE4" w:rsidRPr="001A1AE4">
        <w:rPr>
          <w:rFonts w:ascii="Garamond" w:eastAsia="Garamond" w:hAnsi="Garamond" w:cs="Garamond"/>
          <w:color w:val="000000"/>
          <w:lang w:val="fr-CA"/>
        </w:rPr>
        <w:t xml:space="preserve"> </w:t>
      </w:r>
    </w:p>
    <w:p w:rsidR="00D730B5" w:rsidRDefault="00C91909" w:rsidP="00AB604B">
      <w:pPr>
        <w:pStyle w:val="Normal1"/>
        <w:spacing w:after="240" w:line="360" w:lineRule="auto"/>
        <w:jc w:val="both"/>
        <w:rPr>
          <w:lang w:val="fr-CA"/>
        </w:rPr>
      </w:pPr>
      <w:r w:rsidRPr="00C91909">
        <w:rPr>
          <w:lang w:val="fr-CA"/>
        </w:rPr>
        <w:t xml:space="preserve">Afin d’optimiser le temps de traitement, </w:t>
      </w:r>
      <w:r w:rsidR="004711AD">
        <w:rPr>
          <w:lang w:val="fr-CA"/>
        </w:rPr>
        <w:t xml:space="preserve">un polygone a été créé pour ne conserver que les données sur l’île de Montréal, en suivant le contour naturel du fleuve et en incluant les îles environnantes. </w:t>
      </w:r>
      <w:r w:rsidR="006C2846">
        <w:rPr>
          <w:lang w:val="fr-CA"/>
        </w:rPr>
        <w:t xml:space="preserve">La prochaine étape </w:t>
      </w:r>
      <w:r w:rsidR="009D1899">
        <w:rPr>
          <w:lang w:val="fr-CA"/>
        </w:rPr>
        <w:t>était l’analyse spatiale par le calcul des indices spectraux.</w:t>
      </w:r>
      <w:r w:rsidR="003736DA">
        <w:rPr>
          <w:lang w:val="fr-CA"/>
        </w:rPr>
        <w:t xml:space="preserve"> La température de l’atmosphère a été calculée pour identifier </w:t>
      </w:r>
      <w:r w:rsidR="00BA5E5E">
        <w:rPr>
          <w:lang w:val="fr-CA"/>
        </w:rPr>
        <w:t xml:space="preserve">les îlots de chaleur. La température de l’atmosphère est plus précise en utilisant la bande 10 que la bande 11 puisque cette dernière est plus sensible à la lumière parasite (USGS, 20161c). </w:t>
      </w:r>
      <w:r w:rsidRPr="00C91909">
        <w:rPr>
          <w:lang w:val="fr-CA"/>
        </w:rPr>
        <w:t>Puisqu’il s’agit de mesurer une quantité physique, le calcul de la température, les calculs sont basés sur la radiance.</w:t>
      </w:r>
      <w:r>
        <w:rPr>
          <w:lang w:val="fr-CA"/>
        </w:rPr>
        <w:t xml:space="preserve"> Ainsi, l</w:t>
      </w:r>
      <w:r w:rsidR="00BA5E5E">
        <w:rPr>
          <w:lang w:val="fr-CA"/>
        </w:rPr>
        <w:t xml:space="preserve">e calcul de la température de l’atmosphère passe d’abord par la radiance (USGS, 2016b) : </w:t>
      </w:r>
    </w:p>
    <w:p w:rsidR="00BA5E5E" w:rsidRPr="00BA5E5E" w:rsidRDefault="00C91909" w:rsidP="00C91909">
      <w:pPr>
        <w:pStyle w:val="Normal1"/>
        <w:tabs>
          <w:tab w:val="center" w:pos="4820"/>
          <w:tab w:val="right" w:pos="9923"/>
        </w:tabs>
        <w:spacing w:after="120" w:line="360" w:lineRule="auto"/>
        <w:jc w:val="center"/>
        <w:rPr>
          <w:lang w:val="fr-CA"/>
        </w:rPr>
      </w:pPr>
      <w:r>
        <w:rPr>
          <w:lang w:val="fr-CA"/>
        </w:rPr>
        <w:tab/>
      </w:r>
      <m:oMath>
        <m:sSub>
          <m:sSubPr>
            <m:ctrlPr>
              <w:rPr>
                <w:rFonts w:ascii="Cambria Math" w:hAnsi="Cambria Math"/>
                <w:i/>
                <w:lang w:val="fr-CA"/>
              </w:rPr>
            </m:ctrlPr>
          </m:sSubPr>
          <m:e>
            <m:r>
              <w:rPr>
                <w:rFonts w:ascii="Cambria Math" w:hAnsi="Cambria Math"/>
                <w:lang w:val="fr-CA"/>
              </w:rPr>
              <m:t>L</m:t>
            </m:r>
          </m:e>
          <m:sub>
            <m:r>
              <w:rPr>
                <w:rFonts w:ascii="Cambria Math" w:hAnsi="Cambria Math"/>
                <w:lang w:val="fr-CA"/>
              </w:rPr>
              <m:t>λ</m:t>
            </m:r>
          </m:sub>
        </m:sSub>
        <m:r>
          <w:rPr>
            <w:rFonts w:ascii="Cambria Math" w:hAnsi="Cambria Math"/>
            <w:lang w:val="fr-CA"/>
          </w:rPr>
          <m:t xml:space="preserve">= </m:t>
        </m:r>
        <m:sSub>
          <m:sSubPr>
            <m:ctrlPr>
              <w:rPr>
                <w:rFonts w:ascii="Cambria Math" w:hAnsi="Cambria Math"/>
                <w:i/>
                <w:lang w:val="fr-CA"/>
              </w:rPr>
            </m:ctrlPr>
          </m:sSubPr>
          <m:e>
            <m:r>
              <w:rPr>
                <w:rFonts w:ascii="Cambria Math" w:hAnsi="Cambria Math"/>
                <w:lang w:val="fr-CA"/>
              </w:rPr>
              <m:t>M</m:t>
            </m:r>
          </m:e>
          <m:sub>
            <m:r>
              <w:rPr>
                <w:rFonts w:ascii="Cambria Math" w:hAnsi="Cambria Math"/>
                <w:lang w:val="fr-CA"/>
              </w:rPr>
              <m:t>L</m:t>
            </m:r>
          </m:sub>
        </m:sSub>
        <m:sSub>
          <m:sSubPr>
            <m:ctrlPr>
              <w:rPr>
                <w:rFonts w:ascii="Cambria Math" w:hAnsi="Cambria Math"/>
                <w:i/>
                <w:lang w:val="fr-CA"/>
              </w:rPr>
            </m:ctrlPr>
          </m:sSubPr>
          <m:e>
            <m:r>
              <w:rPr>
                <w:rFonts w:ascii="Cambria Math" w:hAnsi="Cambria Math"/>
                <w:lang w:val="fr-CA"/>
              </w:rPr>
              <m:t>Q</m:t>
            </m:r>
          </m:e>
          <m:sub>
            <m:r>
              <w:rPr>
                <w:rFonts w:ascii="Cambria Math" w:hAnsi="Cambria Math"/>
                <w:lang w:val="fr-CA"/>
              </w:rPr>
              <m:t>cal</m:t>
            </m:r>
          </m:sub>
        </m:sSub>
        <m:r>
          <w:rPr>
            <w:rFonts w:ascii="Cambria Math" w:hAnsi="Cambria Math"/>
            <w:lang w:val="fr-CA"/>
          </w:rPr>
          <m:t>+</m:t>
        </m:r>
        <m:sSub>
          <m:sSubPr>
            <m:ctrlPr>
              <w:rPr>
                <w:rFonts w:ascii="Cambria Math" w:hAnsi="Cambria Math"/>
                <w:i/>
                <w:lang w:val="fr-CA"/>
              </w:rPr>
            </m:ctrlPr>
          </m:sSubPr>
          <m:e>
            <m:r>
              <w:rPr>
                <w:rFonts w:ascii="Cambria Math" w:hAnsi="Cambria Math"/>
                <w:lang w:val="fr-CA"/>
              </w:rPr>
              <m:t>A</m:t>
            </m:r>
          </m:e>
          <m:sub>
            <m:r>
              <w:rPr>
                <w:rFonts w:ascii="Cambria Math" w:hAnsi="Cambria Math"/>
                <w:lang w:val="fr-CA"/>
              </w:rPr>
              <m:t>L</m:t>
            </m:r>
          </m:sub>
        </m:sSub>
      </m:oMath>
      <w:r>
        <w:rPr>
          <w:lang w:val="fr-CA"/>
        </w:rPr>
        <w:tab/>
        <w:t>(1)</w:t>
      </w:r>
    </w:p>
    <w:p w:rsidR="00BA5E5E" w:rsidRDefault="00BA5E5E" w:rsidP="00AB604B">
      <w:pPr>
        <w:pStyle w:val="Normal1"/>
        <w:spacing w:after="240" w:line="360" w:lineRule="auto"/>
        <w:jc w:val="both"/>
        <w:rPr>
          <w:lang w:val="fr-CA"/>
        </w:rPr>
      </w:pPr>
      <w:r>
        <w:rPr>
          <w:lang w:val="fr-CA"/>
        </w:rPr>
        <w:t xml:space="preserve">où </w:t>
      </w:r>
      <m:oMath>
        <m:sSub>
          <m:sSubPr>
            <m:ctrlPr>
              <w:rPr>
                <w:rFonts w:ascii="Cambria Math" w:hAnsi="Cambria Math"/>
                <w:i/>
                <w:lang w:val="fr-CA"/>
              </w:rPr>
            </m:ctrlPr>
          </m:sSubPr>
          <m:e>
            <m:r>
              <w:rPr>
                <w:rFonts w:ascii="Cambria Math" w:hAnsi="Cambria Math"/>
                <w:lang w:val="fr-CA"/>
              </w:rPr>
              <m:t>L</m:t>
            </m:r>
          </m:e>
          <m:sub>
            <m:r>
              <w:rPr>
                <w:rFonts w:ascii="Cambria Math" w:hAnsi="Cambria Math"/>
                <w:lang w:val="fr-CA"/>
              </w:rPr>
              <m:t>λ</m:t>
            </m:r>
          </m:sub>
        </m:sSub>
        <m:r>
          <w:rPr>
            <w:rFonts w:ascii="Cambria Math" w:hAnsi="Cambria Math"/>
            <w:lang w:val="fr-CA"/>
          </w:rPr>
          <m:t xml:space="preserve"> </m:t>
        </m:r>
      </m:oMath>
      <w:r>
        <w:rPr>
          <w:lang w:val="fr-CA"/>
        </w:rPr>
        <w:t xml:space="preserve">représente la radiance, </w:t>
      </w:r>
      <m:oMath>
        <m:sSub>
          <m:sSubPr>
            <m:ctrlPr>
              <w:rPr>
                <w:rFonts w:ascii="Cambria Math" w:hAnsi="Cambria Math"/>
                <w:i/>
                <w:lang w:val="fr-CA"/>
              </w:rPr>
            </m:ctrlPr>
          </m:sSubPr>
          <m:e>
            <m:r>
              <w:rPr>
                <w:rFonts w:ascii="Cambria Math" w:hAnsi="Cambria Math"/>
                <w:lang w:val="fr-CA"/>
              </w:rPr>
              <m:t>M</m:t>
            </m:r>
          </m:e>
          <m:sub>
            <m:r>
              <w:rPr>
                <w:rFonts w:ascii="Cambria Math" w:hAnsi="Cambria Math"/>
                <w:lang w:val="fr-CA"/>
              </w:rPr>
              <m:t>L</m:t>
            </m:r>
          </m:sub>
        </m:sSub>
      </m:oMath>
      <w:r>
        <w:rPr>
          <w:lang w:val="fr-CA"/>
        </w:rPr>
        <w:t xml:space="preserve"> la constante multiplicative de la bande pour la radiance, </w:t>
      </w:r>
      <m:oMath>
        <m:sSub>
          <m:sSubPr>
            <m:ctrlPr>
              <w:rPr>
                <w:rFonts w:ascii="Cambria Math" w:hAnsi="Cambria Math"/>
                <w:i/>
                <w:lang w:val="fr-CA"/>
              </w:rPr>
            </m:ctrlPr>
          </m:sSubPr>
          <m:e>
            <m:r>
              <w:rPr>
                <w:rFonts w:ascii="Cambria Math" w:hAnsi="Cambria Math"/>
                <w:lang w:val="fr-CA"/>
              </w:rPr>
              <m:t>Q</m:t>
            </m:r>
          </m:e>
          <m:sub>
            <m:r>
              <w:rPr>
                <w:rFonts w:ascii="Cambria Math" w:hAnsi="Cambria Math"/>
                <w:lang w:val="fr-CA"/>
              </w:rPr>
              <m:t>cal</m:t>
            </m:r>
          </m:sub>
        </m:sSub>
      </m:oMath>
      <w:r>
        <w:rPr>
          <w:lang w:val="fr-CA"/>
        </w:rPr>
        <w:t xml:space="preserve"> la valeur du pixel et </w:t>
      </w:r>
      <m:oMath>
        <m:sSub>
          <m:sSubPr>
            <m:ctrlPr>
              <w:rPr>
                <w:rFonts w:ascii="Cambria Math" w:hAnsi="Cambria Math"/>
                <w:i/>
                <w:lang w:val="fr-CA"/>
              </w:rPr>
            </m:ctrlPr>
          </m:sSubPr>
          <m:e>
            <m:r>
              <w:rPr>
                <w:rFonts w:ascii="Cambria Math" w:hAnsi="Cambria Math"/>
                <w:lang w:val="fr-CA"/>
              </w:rPr>
              <m:t>A</m:t>
            </m:r>
          </m:e>
          <m:sub>
            <m:r>
              <w:rPr>
                <w:rFonts w:ascii="Cambria Math" w:hAnsi="Cambria Math"/>
                <w:lang w:val="fr-CA"/>
              </w:rPr>
              <m:t>L</m:t>
            </m:r>
          </m:sub>
        </m:sSub>
      </m:oMath>
      <w:r>
        <w:rPr>
          <w:lang w:val="fr-CA"/>
        </w:rPr>
        <w:t xml:space="preserve"> la constante additive de la bande pour la radiance. Les constantes </w:t>
      </w:r>
      <m:oMath>
        <m:sSub>
          <m:sSubPr>
            <m:ctrlPr>
              <w:rPr>
                <w:rFonts w:ascii="Cambria Math" w:hAnsi="Cambria Math"/>
                <w:i/>
                <w:lang w:val="fr-CA"/>
              </w:rPr>
            </m:ctrlPr>
          </m:sSubPr>
          <m:e>
            <m:r>
              <w:rPr>
                <w:rFonts w:ascii="Cambria Math" w:hAnsi="Cambria Math"/>
                <w:lang w:val="fr-CA"/>
              </w:rPr>
              <m:t>M</m:t>
            </m:r>
          </m:e>
          <m:sub>
            <m:r>
              <w:rPr>
                <w:rFonts w:ascii="Cambria Math" w:hAnsi="Cambria Math"/>
                <w:lang w:val="fr-CA"/>
              </w:rPr>
              <m:t>L</m:t>
            </m:r>
          </m:sub>
        </m:sSub>
      </m:oMath>
      <w:r>
        <w:rPr>
          <w:lang w:val="fr-CA"/>
        </w:rPr>
        <w:t xml:space="preserve"> et </w:t>
      </w:r>
      <m:oMath>
        <m:sSub>
          <m:sSubPr>
            <m:ctrlPr>
              <w:rPr>
                <w:rFonts w:ascii="Cambria Math" w:hAnsi="Cambria Math"/>
                <w:i/>
                <w:lang w:val="fr-CA"/>
              </w:rPr>
            </m:ctrlPr>
          </m:sSubPr>
          <m:e>
            <m:r>
              <w:rPr>
                <w:rFonts w:ascii="Cambria Math" w:hAnsi="Cambria Math"/>
                <w:lang w:val="fr-CA"/>
              </w:rPr>
              <m:t>A</m:t>
            </m:r>
          </m:e>
          <m:sub>
            <m:r>
              <w:rPr>
                <w:rFonts w:ascii="Cambria Math" w:hAnsi="Cambria Math"/>
                <w:lang w:val="fr-CA"/>
              </w:rPr>
              <m:t>L</m:t>
            </m:r>
          </m:sub>
        </m:sSub>
      </m:oMath>
      <w:r>
        <w:rPr>
          <w:lang w:val="fr-CA"/>
        </w:rPr>
        <w:t xml:space="preserve"> sont disponibles dans les métadonnées associées à chaque image</w:t>
      </w:r>
      <w:r w:rsidR="002D0DFF">
        <w:rPr>
          <w:lang w:val="fr-CA"/>
        </w:rPr>
        <w:t>, respectivement comme RADIANCE_MULT_BAND_n et RADIANCE_ADD_BAND_n</w:t>
      </w:r>
      <w:r>
        <w:rPr>
          <w:lang w:val="fr-CA"/>
        </w:rPr>
        <w:t>.</w:t>
      </w:r>
    </w:p>
    <w:p w:rsidR="00BA5E5E" w:rsidRDefault="00BA5E5E" w:rsidP="00AB604B">
      <w:pPr>
        <w:pStyle w:val="Normal1"/>
        <w:spacing w:after="240" w:line="360" w:lineRule="auto"/>
        <w:jc w:val="both"/>
        <w:rPr>
          <w:lang w:val="fr-CA"/>
        </w:rPr>
      </w:pPr>
      <w:r>
        <w:rPr>
          <w:lang w:val="fr-CA"/>
        </w:rPr>
        <w:lastRenderedPageBreak/>
        <w:t xml:space="preserve">Une fois la radiance calculée, la température de l’atmosphère en degrés Celsius se calcule selon la formule suivante (USGS, 2016a) : </w:t>
      </w:r>
    </w:p>
    <w:p w:rsidR="00BA5E5E" w:rsidRPr="00C91909" w:rsidRDefault="00C91909" w:rsidP="00C91909">
      <w:pPr>
        <w:pStyle w:val="Normal1"/>
        <w:tabs>
          <w:tab w:val="center" w:pos="4820"/>
          <w:tab w:val="right" w:pos="9923"/>
        </w:tabs>
        <w:spacing w:after="120" w:line="360" w:lineRule="auto"/>
        <w:jc w:val="both"/>
      </w:pPr>
      <w:r w:rsidRPr="003A211B">
        <w:rPr>
          <w:lang w:val="fr-CA"/>
        </w:rPr>
        <w:tab/>
      </w:r>
      <m:oMath>
        <m:r>
          <w:rPr>
            <w:rFonts w:ascii="Cambria Math" w:hAnsi="Cambria Math"/>
          </w:rPr>
          <m:t>T=</m:t>
        </m:r>
        <m:f>
          <m:fPr>
            <m:ctrlPr>
              <w:rPr>
                <w:rFonts w:ascii="Cambria Math" w:hAnsi="Cambria Math"/>
                <w:i/>
                <w:iCs/>
              </w:rPr>
            </m:ctrlPr>
          </m:fPr>
          <m:num>
            <m:r>
              <w:rPr>
                <w:rFonts w:ascii="Cambria Math" w:hAnsi="Cambria Math"/>
              </w:rPr>
              <m:t>K2</m:t>
            </m:r>
          </m:num>
          <m:den>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K1</m:t>
                            </m:r>
                          </m:num>
                          <m:den>
                            <m:sSub>
                              <m:sSubPr>
                                <m:ctrlPr>
                                  <w:rPr>
                                    <w:rFonts w:ascii="Cambria Math" w:hAnsi="Cambria Math"/>
                                    <w:i/>
                                    <w:lang w:val="fr-CA"/>
                                  </w:rPr>
                                </m:ctrlPr>
                              </m:sSubPr>
                              <m:e>
                                <m:r>
                                  <w:rPr>
                                    <w:rFonts w:ascii="Cambria Math" w:hAnsi="Cambria Math"/>
                                    <w:lang w:val="fr-CA"/>
                                  </w:rPr>
                                  <m:t>L</m:t>
                                </m:r>
                              </m:e>
                              <m:sub>
                                <m:r>
                                  <w:rPr>
                                    <w:rFonts w:ascii="Cambria Math" w:hAnsi="Cambria Math"/>
                                    <w:lang w:val="fr-CA"/>
                                  </w:rPr>
                                  <m:t>λ</m:t>
                                </m:r>
                              </m:sub>
                            </m:sSub>
                          </m:den>
                        </m:f>
                      </m:e>
                    </m:box>
                    <m:r>
                      <w:rPr>
                        <w:rFonts w:ascii="Cambria Math" w:hAnsi="Cambria Math"/>
                      </w:rPr>
                      <m:t>+1</m:t>
                    </m:r>
                  </m:e>
                </m:d>
              </m:e>
            </m:func>
          </m:den>
        </m:f>
        <m:r>
          <w:rPr>
            <w:rFonts w:ascii="Cambria Math" w:hAnsi="Cambria Math"/>
          </w:rPr>
          <m:t> -273</m:t>
        </m:r>
      </m:oMath>
      <w:r>
        <w:tab/>
        <w:t>(2)</w:t>
      </w:r>
    </w:p>
    <w:p w:rsidR="00BA5E5E" w:rsidRDefault="00BA5E5E" w:rsidP="003D24F7">
      <w:pPr>
        <w:pStyle w:val="Normal1"/>
        <w:spacing w:after="120" w:line="360" w:lineRule="auto"/>
        <w:jc w:val="both"/>
        <w:rPr>
          <w:lang w:val="fr-CA"/>
        </w:rPr>
      </w:pPr>
      <w:r>
        <w:rPr>
          <w:lang w:val="fr-CA"/>
        </w:rPr>
        <w:t>où T est la température de l’atmosphère, K2 est la constante de conversion thermique 2 de la bande, K1 la constante de conversion thermique 1 de la bande</w:t>
      </w:r>
      <w:r w:rsidR="00E5431C">
        <w:rPr>
          <w:lang w:val="fr-CA"/>
        </w:rPr>
        <w:t xml:space="preserve"> et </w:t>
      </w:r>
      <m:oMath>
        <m:sSub>
          <m:sSubPr>
            <m:ctrlPr>
              <w:rPr>
                <w:rFonts w:ascii="Cambria Math" w:hAnsi="Cambria Math"/>
                <w:i/>
                <w:lang w:val="fr-CA"/>
              </w:rPr>
            </m:ctrlPr>
          </m:sSubPr>
          <m:e>
            <m:r>
              <w:rPr>
                <w:rFonts w:ascii="Cambria Math" w:hAnsi="Cambria Math"/>
                <w:lang w:val="fr-CA"/>
              </w:rPr>
              <m:t>L</m:t>
            </m:r>
          </m:e>
          <m:sub>
            <m:r>
              <w:rPr>
                <w:rFonts w:ascii="Cambria Math" w:hAnsi="Cambria Math"/>
                <w:lang w:val="fr-CA"/>
              </w:rPr>
              <m:t>λ</m:t>
            </m:r>
          </m:sub>
        </m:sSub>
      </m:oMath>
      <w:r w:rsidR="00E5431C">
        <w:rPr>
          <w:lang w:val="fr-CA"/>
        </w:rPr>
        <w:t xml:space="preserve"> la radiance du pixel. Les constantes K1 et K2 sont disponibles dans les métadonnées associées à chaque image</w:t>
      </w:r>
      <w:r w:rsidR="002D0DFF">
        <w:rPr>
          <w:lang w:val="fr-CA"/>
        </w:rPr>
        <w:t>, respectivement comme K1_CONSTANT_BAND_n et K2_CONSTANT_BAND_n</w:t>
      </w:r>
      <w:r w:rsidR="00E5431C">
        <w:rPr>
          <w:lang w:val="fr-CA"/>
        </w:rPr>
        <w:t xml:space="preserve">. Une formule intégrant les deux formules précédentes mène à : </w:t>
      </w:r>
    </w:p>
    <w:p w:rsidR="00E5431C" w:rsidRPr="003A211B" w:rsidRDefault="00C91909" w:rsidP="00C91909">
      <w:pPr>
        <w:pStyle w:val="Normal1"/>
        <w:tabs>
          <w:tab w:val="center" w:pos="4820"/>
          <w:tab w:val="right" w:pos="9923"/>
        </w:tabs>
        <w:spacing w:after="120" w:line="360" w:lineRule="auto"/>
        <w:jc w:val="both"/>
        <w:rPr>
          <w:lang w:val="fr-CA"/>
        </w:rPr>
      </w:pPr>
      <w:r w:rsidRPr="002D0DFF">
        <w:rPr>
          <w:lang w:val="fr-CA"/>
        </w:rPr>
        <w:tab/>
      </w:r>
      <m:oMath>
        <m:r>
          <w:rPr>
            <w:rFonts w:ascii="Cambria Math" w:hAnsi="Cambria Math"/>
          </w:rPr>
          <m:t>T</m:t>
        </m:r>
        <m:r>
          <w:rPr>
            <w:rFonts w:ascii="Cambria Math" w:hAnsi="Cambria Math"/>
            <w:lang w:val="fr-CA"/>
          </w:rPr>
          <m:t>=</m:t>
        </m:r>
        <m:f>
          <m:fPr>
            <m:ctrlPr>
              <w:rPr>
                <w:rFonts w:ascii="Cambria Math" w:hAnsi="Cambria Math"/>
                <w:i/>
                <w:iCs/>
              </w:rPr>
            </m:ctrlPr>
          </m:fPr>
          <m:num>
            <m:r>
              <w:rPr>
                <w:rFonts w:ascii="Cambria Math" w:hAnsi="Cambria Math"/>
              </w:rPr>
              <m:t>K</m:t>
            </m:r>
            <m:r>
              <w:rPr>
                <w:rFonts w:ascii="Cambria Math" w:hAnsi="Cambria Math"/>
                <w:lang w:val="fr-CA"/>
              </w:rPr>
              <m:t>2</m:t>
            </m:r>
          </m:num>
          <m:den>
            <m:func>
              <m:funcPr>
                <m:ctrlPr>
                  <w:rPr>
                    <w:rFonts w:ascii="Cambria Math" w:hAnsi="Cambria Math"/>
                    <w:i/>
                    <w:iCs/>
                  </w:rPr>
                </m:ctrlPr>
              </m:funcPr>
              <m:fName>
                <m:r>
                  <m:rPr>
                    <m:sty m:val="p"/>
                  </m:rPr>
                  <w:rPr>
                    <w:rFonts w:ascii="Cambria Math" w:hAnsi="Cambria Math"/>
                    <w:lang w:val="fr-CA"/>
                  </w:rPr>
                  <m:t>ln</m:t>
                </m:r>
              </m:fName>
              <m:e>
                <m:d>
                  <m:dPr>
                    <m:ctrlPr>
                      <w:rPr>
                        <w:rFonts w:ascii="Cambria Math" w:hAnsi="Cambria Math"/>
                        <w:i/>
                        <w:iCs/>
                      </w:rPr>
                    </m:ctrlPr>
                  </m:dPr>
                  <m:e>
                    <m:box>
                      <m:boxPr>
                        <m:ctrlPr>
                          <w:rPr>
                            <w:rFonts w:ascii="Cambria Math" w:hAnsi="Cambria Math"/>
                            <w:i/>
                            <w:iCs/>
                          </w:rPr>
                        </m:ctrlPr>
                      </m:boxPr>
                      <m:e>
                        <m:argPr>
                          <m:argSz m:val="-1"/>
                        </m:argPr>
                        <m:f>
                          <m:fPr>
                            <m:ctrlPr>
                              <w:rPr>
                                <w:rFonts w:ascii="Cambria Math" w:hAnsi="Cambria Math"/>
                                <w:i/>
                                <w:iCs/>
                              </w:rPr>
                            </m:ctrlPr>
                          </m:fPr>
                          <m:num>
                            <m:r>
                              <w:rPr>
                                <w:rFonts w:ascii="Cambria Math" w:hAnsi="Cambria Math"/>
                              </w:rPr>
                              <m:t>K</m:t>
                            </m:r>
                            <m:r>
                              <w:rPr>
                                <w:rFonts w:ascii="Cambria Math" w:hAnsi="Cambria Math"/>
                                <w:lang w:val="fr-CA"/>
                              </w:rPr>
                              <m:t>1</m:t>
                            </m:r>
                          </m:num>
                          <m:den>
                            <m:r>
                              <w:rPr>
                                <w:rFonts w:ascii="Cambria Math" w:hAnsi="Cambria Math"/>
                              </w:rPr>
                              <m:t>ML</m:t>
                            </m:r>
                            <m:r>
                              <w:rPr>
                                <w:rFonts w:ascii="Cambria Math" w:hAnsi="Cambria Math"/>
                                <w:lang w:val="fr-CA"/>
                              </w:rPr>
                              <m:t>*</m:t>
                            </m:r>
                            <m:r>
                              <w:rPr>
                                <w:rFonts w:ascii="Cambria Math" w:hAnsi="Cambria Math"/>
                              </w:rPr>
                              <m:t>Qcal</m:t>
                            </m:r>
                            <m:r>
                              <w:rPr>
                                <w:rFonts w:ascii="Cambria Math" w:hAnsi="Cambria Math"/>
                                <w:lang w:val="fr-CA"/>
                              </w:rPr>
                              <m:t>+</m:t>
                            </m:r>
                            <m:r>
                              <w:rPr>
                                <w:rFonts w:ascii="Cambria Math" w:hAnsi="Cambria Math"/>
                              </w:rPr>
                              <m:t>AL</m:t>
                            </m:r>
                          </m:den>
                        </m:f>
                      </m:e>
                    </m:box>
                    <m:r>
                      <w:rPr>
                        <w:rFonts w:ascii="Cambria Math" w:hAnsi="Cambria Math"/>
                        <w:lang w:val="fr-CA"/>
                      </w:rPr>
                      <m:t>+1</m:t>
                    </m:r>
                  </m:e>
                </m:d>
              </m:e>
            </m:func>
          </m:den>
        </m:f>
        <m:r>
          <w:rPr>
            <w:rFonts w:ascii="Cambria Math" w:hAnsi="Cambria Math"/>
            <w:lang w:val="fr-CA"/>
          </w:rPr>
          <m:t> -273</m:t>
        </m:r>
      </m:oMath>
      <w:r w:rsidRPr="003A211B">
        <w:rPr>
          <w:lang w:val="fr-CA"/>
        </w:rPr>
        <w:tab/>
        <w:t>(3)</w:t>
      </w:r>
    </w:p>
    <w:p w:rsidR="00E5431C" w:rsidRDefault="00E5431C" w:rsidP="003D24F7">
      <w:pPr>
        <w:pStyle w:val="Normal1"/>
        <w:spacing w:after="120" w:line="360" w:lineRule="auto"/>
        <w:jc w:val="both"/>
        <w:rPr>
          <w:lang w:val="fr-CA"/>
        </w:rPr>
      </w:pPr>
      <w:r>
        <w:rPr>
          <w:lang w:val="fr-CA"/>
        </w:rPr>
        <w:t xml:space="preserve">Un seuillage </w:t>
      </w:r>
      <w:r w:rsidR="004711AD">
        <w:rPr>
          <w:lang w:val="fr-CA"/>
        </w:rPr>
        <w:t xml:space="preserve">par une fonction conditionnelle de la calculatrice matricielle </w:t>
      </w:r>
      <w:r>
        <w:rPr>
          <w:lang w:val="fr-CA"/>
        </w:rPr>
        <w:t>a ensuite été appliqué pour ne conserver que les îlots de chaleur. Le calcul de la radiance et de la température et le seuillage sont re</w:t>
      </w:r>
      <w:r w:rsidR="005106CE">
        <w:rPr>
          <w:lang w:val="fr-CA"/>
        </w:rPr>
        <w:t>groupés dans le modèle suivant illustré dans la Figure 2.</w:t>
      </w:r>
      <w:r>
        <w:rPr>
          <w:lang w:val="fr-CA"/>
        </w:rPr>
        <w:t xml:space="preserve"> </w:t>
      </w:r>
    </w:p>
    <w:p w:rsidR="00E5431C" w:rsidRDefault="00E5431C" w:rsidP="00E5431C">
      <w:pPr>
        <w:pStyle w:val="Normal1"/>
        <w:keepNext/>
        <w:spacing w:after="120" w:line="360" w:lineRule="auto"/>
        <w:jc w:val="center"/>
      </w:pPr>
      <w:r w:rsidRPr="00E5431C">
        <w:rPr>
          <w:noProof/>
          <w:lang w:val="fr-CA" w:eastAsia="fr-CA"/>
        </w:rPr>
        <w:drawing>
          <wp:inline distT="0" distB="0" distL="0" distR="0" wp14:anchorId="2CEAEE73" wp14:editId="4BCA86E5">
            <wp:extent cx="3863340" cy="708660"/>
            <wp:effectExtent l="0" t="0" r="3810" b="0"/>
            <wp:docPr id="10" name="Picture 1"/>
            <wp:cNvGraphicFramePr/>
            <a:graphic xmlns:a="http://schemas.openxmlformats.org/drawingml/2006/main">
              <a:graphicData uri="http://schemas.openxmlformats.org/drawingml/2006/picture">
                <pic:pic xmlns:pic="http://schemas.openxmlformats.org/drawingml/2006/picture">
                  <pic:nvPicPr>
                    <pic:cNvPr id="4" name="Picture 1"/>
                    <pic:cNvPicPr/>
                  </pic:nvPicPr>
                  <pic:blipFill rotWithShape="1">
                    <a:blip r:embed="rId14" cstate="print">
                      <a:clrChange>
                        <a:clrFrom>
                          <a:srgbClr val="FFFFFF"/>
                        </a:clrFrom>
                        <a:clrTo>
                          <a:srgbClr val="FFFFFF">
                            <a:alpha val="0"/>
                          </a:srgbClr>
                        </a:clrTo>
                      </a:clrChange>
                      <a:extLst>
                        <a:ext uri="{28A0092B-C50C-407E-A947-70E740481C1C}">
                          <a14:useLocalDpi xmlns:a14="http://schemas.microsoft.com/office/drawing/2010/main"/>
                        </a:ext>
                      </a:extLst>
                    </a:blip>
                    <a:srcRect/>
                    <a:stretch/>
                  </pic:blipFill>
                  <pic:spPr>
                    <a:xfrm>
                      <a:off x="0" y="0"/>
                      <a:ext cx="3869194" cy="709734"/>
                    </a:xfrm>
                    <a:prstGeom prst="rect">
                      <a:avLst/>
                    </a:prstGeom>
                  </pic:spPr>
                </pic:pic>
              </a:graphicData>
            </a:graphic>
          </wp:inline>
        </w:drawing>
      </w:r>
    </w:p>
    <w:p w:rsidR="00E5431C" w:rsidRPr="00E5431C" w:rsidRDefault="00E5431C" w:rsidP="00E5431C">
      <w:pPr>
        <w:pStyle w:val="Lgende"/>
        <w:jc w:val="center"/>
        <w:rPr>
          <w:lang w:val="fr-CA"/>
        </w:rPr>
      </w:pPr>
      <w:bookmarkStart w:id="13" w:name="_Toc467788626"/>
      <w:r w:rsidRPr="00E5431C">
        <w:rPr>
          <w:lang w:val="fr-CA"/>
        </w:rPr>
        <w:t xml:space="preserve">Figure </w:t>
      </w:r>
      <w:r>
        <w:fldChar w:fldCharType="begin"/>
      </w:r>
      <w:r w:rsidRPr="00E5431C">
        <w:rPr>
          <w:lang w:val="fr-CA"/>
        </w:rPr>
        <w:instrText xml:space="preserve"> SEQ Figure \* ARABIC </w:instrText>
      </w:r>
      <w:r>
        <w:fldChar w:fldCharType="separate"/>
      </w:r>
      <w:r w:rsidR="005106CE">
        <w:rPr>
          <w:noProof/>
          <w:lang w:val="fr-CA"/>
        </w:rPr>
        <w:t>2</w:t>
      </w:r>
      <w:r>
        <w:fldChar w:fldCharType="end"/>
      </w:r>
      <w:r w:rsidRPr="00E5431C">
        <w:rPr>
          <w:lang w:val="fr-CA"/>
        </w:rPr>
        <w:t xml:space="preserve"> Modèle pour l'identification des îlots de chaleur.</w:t>
      </w:r>
      <w:bookmarkEnd w:id="13"/>
    </w:p>
    <w:p w:rsidR="009D1899" w:rsidRDefault="009D1899" w:rsidP="003D24F7">
      <w:pPr>
        <w:pStyle w:val="Normal1"/>
        <w:spacing w:after="120" w:line="360" w:lineRule="auto"/>
        <w:jc w:val="both"/>
        <w:rPr>
          <w:lang w:val="fr-CA"/>
        </w:rPr>
      </w:pPr>
      <w:r>
        <w:rPr>
          <w:lang w:val="fr-CA"/>
        </w:rPr>
        <w:t>Le NDVI se calcule sur la réflectance de bandes</w:t>
      </w:r>
      <w:r w:rsidR="00FF1895">
        <w:rPr>
          <w:lang w:val="fr-CA"/>
        </w:rPr>
        <w:t>, qui permet d’uniformiser les données pour fins de comparaison malgré des collectes de données à différents moments</w:t>
      </w:r>
      <w:r>
        <w:rPr>
          <w:lang w:val="fr-CA"/>
        </w:rPr>
        <w:t>. La réflectance est calculée selon la formule suivante (USGS, 2016b) :</w:t>
      </w:r>
    </w:p>
    <w:p w:rsidR="009D1899" w:rsidRPr="00C91909" w:rsidRDefault="00C91909" w:rsidP="00C91909">
      <w:pPr>
        <w:pStyle w:val="Normal1"/>
        <w:tabs>
          <w:tab w:val="center" w:pos="4820"/>
          <w:tab w:val="right" w:pos="9923"/>
        </w:tabs>
        <w:spacing w:after="120" w:line="360" w:lineRule="auto"/>
        <w:jc w:val="both"/>
        <w:rPr>
          <w:lang w:val="fr-CA"/>
        </w:rPr>
      </w:pPr>
      <w:r>
        <w:rPr>
          <w:lang w:val="fr-CA"/>
        </w:rPr>
        <w:tab/>
      </w:r>
      <m:oMath>
        <m:sSub>
          <m:sSubPr>
            <m:ctrlPr>
              <w:rPr>
                <w:rFonts w:ascii="Cambria Math" w:hAnsi="Cambria Math"/>
                <w:i/>
                <w:lang w:val="fr-CA"/>
              </w:rPr>
            </m:ctrlPr>
          </m:sSubPr>
          <m:e>
            <m:r>
              <w:rPr>
                <w:rFonts w:ascii="Cambria Math" w:hAnsi="Cambria Math"/>
                <w:lang w:val="fr-CA"/>
              </w:rPr>
              <m:t>ρ</m:t>
            </m:r>
          </m:e>
          <m:sub>
            <m:r>
              <w:rPr>
                <w:rFonts w:ascii="Cambria Math" w:hAnsi="Cambria Math"/>
                <w:lang w:val="fr-CA"/>
              </w:rPr>
              <m:t>λ</m:t>
            </m:r>
          </m:sub>
        </m:sSub>
        <m:r>
          <w:rPr>
            <w:rFonts w:ascii="Cambria Math" w:hAnsi="Cambria Math"/>
            <w:lang w:val="fr-CA"/>
          </w:rPr>
          <m:t xml:space="preserve">= </m:t>
        </m:r>
        <m:f>
          <m:fPr>
            <m:ctrlPr>
              <w:rPr>
                <w:rFonts w:ascii="Cambria Math" w:hAnsi="Cambria Math"/>
                <w:i/>
                <w:lang w:val="fr-CA"/>
              </w:rPr>
            </m:ctrlPr>
          </m:fPr>
          <m:num>
            <m:sSub>
              <m:sSubPr>
                <m:ctrlPr>
                  <w:rPr>
                    <w:rFonts w:ascii="Cambria Math" w:hAnsi="Cambria Math"/>
                    <w:i/>
                    <w:lang w:val="fr-CA"/>
                  </w:rPr>
                </m:ctrlPr>
              </m:sSubPr>
              <m:e>
                <m:r>
                  <w:rPr>
                    <w:rFonts w:ascii="Cambria Math" w:hAnsi="Cambria Math"/>
                    <w:lang w:val="fr-CA"/>
                  </w:rPr>
                  <m:t>M</m:t>
                </m:r>
              </m:e>
              <m:sub>
                <m:r>
                  <w:rPr>
                    <w:rFonts w:ascii="Cambria Math" w:hAnsi="Cambria Math"/>
                    <w:lang w:val="fr-CA"/>
                  </w:rPr>
                  <m:t>ρ</m:t>
                </m:r>
              </m:sub>
            </m:sSub>
            <m:sSub>
              <m:sSubPr>
                <m:ctrlPr>
                  <w:rPr>
                    <w:rFonts w:ascii="Cambria Math" w:hAnsi="Cambria Math"/>
                    <w:i/>
                    <w:lang w:val="fr-CA"/>
                  </w:rPr>
                </m:ctrlPr>
              </m:sSubPr>
              <m:e>
                <m:r>
                  <w:rPr>
                    <w:rFonts w:ascii="Cambria Math" w:hAnsi="Cambria Math"/>
                    <w:lang w:val="fr-CA"/>
                  </w:rPr>
                  <m:t>Q</m:t>
                </m:r>
              </m:e>
              <m:sub>
                <m:r>
                  <w:rPr>
                    <w:rFonts w:ascii="Cambria Math" w:hAnsi="Cambria Math"/>
                    <w:lang w:val="fr-CA"/>
                  </w:rPr>
                  <m:t>cal</m:t>
                </m:r>
              </m:sub>
            </m:sSub>
            <m:r>
              <w:rPr>
                <w:rFonts w:ascii="Cambria Math" w:hAnsi="Cambria Math"/>
                <w:lang w:val="fr-CA"/>
              </w:rPr>
              <m:t>+</m:t>
            </m:r>
            <m:sSub>
              <m:sSubPr>
                <m:ctrlPr>
                  <w:rPr>
                    <w:rFonts w:ascii="Cambria Math" w:hAnsi="Cambria Math"/>
                    <w:i/>
                    <w:lang w:val="fr-CA"/>
                  </w:rPr>
                </m:ctrlPr>
              </m:sSubPr>
              <m:e>
                <m:r>
                  <w:rPr>
                    <w:rFonts w:ascii="Cambria Math" w:hAnsi="Cambria Math"/>
                    <w:lang w:val="fr-CA"/>
                  </w:rPr>
                  <m:t>A</m:t>
                </m:r>
              </m:e>
              <m:sub>
                <m:r>
                  <w:rPr>
                    <w:rFonts w:ascii="Cambria Math" w:hAnsi="Cambria Math"/>
                    <w:lang w:val="fr-CA"/>
                  </w:rPr>
                  <m:t>ρ</m:t>
                </m:r>
              </m:sub>
            </m:sSub>
          </m:num>
          <m:den>
            <m:r>
              <m:rPr>
                <m:sty m:val="p"/>
              </m:rPr>
              <w:rPr>
                <w:rFonts w:ascii="Cambria Math" w:hAnsi="Cambria Math"/>
                <w:lang w:val="fr-CA"/>
              </w:rPr>
              <m:t>sin⁡</m:t>
            </m:r>
            <m:r>
              <w:rPr>
                <w:rFonts w:ascii="Cambria Math" w:hAnsi="Cambria Math"/>
                <w:lang w:val="fr-CA"/>
              </w:rPr>
              <m:t>(</m:t>
            </m:r>
            <m:sSub>
              <m:sSubPr>
                <m:ctrlPr>
                  <w:rPr>
                    <w:rFonts w:ascii="Cambria Math" w:hAnsi="Cambria Math"/>
                    <w:i/>
                    <w:lang w:val="fr-CA"/>
                  </w:rPr>
                </m:ctrlPr>
              </m:sSubPr>
              <m:e>
                <m:r>
                  <w:rPr>
                    <w:rFonts w:ascii="Cambria Math" w:hAnsi="Cambria Math"/>
                    <w:lang w:val="fr-CA"/>
                  </w:rPr>
                  <m:t>θ</m:t>
                </m:r>
              </m:e>
              <m:sub>
                <m:r>
                  <w:rPr>
                    <w:rFonts w:ascii="Cambria Math" w:hAnsi="Cambria Math"/>
                    <w:lang w:val="fr-CA"/>
                  </w:rPr>
                  <m:t>se</m:t>
                </m:r>
              </m:sub>
            </m:sSub>
            <m:r>
              <w:rPr>
                <w:rFonts w:ascii="Cambria Math" w:hAnsi="Cambria Math"/>
                <w:lang w:val="fr-CA"/>
              </w:rPr>
              <m:t>)</m:t>
            </m:r>
          </m:den>
        </m:f>
      </m:oMath>
      <w:r>
        <w:rPr>
          <w:lang w:val="fr-CA"/>
        </w:rPr>
        <w:tab/>
      </w:r>
      <w:r w:rsidR="004711AD">
        <w:rPr>
          <w:lang w:val="fr-CA"/>
        </w:rPr>
        <w:t>(4)</w:t>
      </w:r>
    </w:p>
    <w:p w:rsidR="00FF1895" w:rsidRDefault="00FF1895" w:rsidP="003D24F7">
      <w:pPr>
        <w:pStyle w:val="Normal1"/>
        <w:spacing w:after="120" w:line="360" w:lineRule="auto"/>
        <w:jc w:val="both"/>
        <w:rPr>
          <w:lang w:val="fr-CA"/>
        </w:rPr>
      </w:pPr>
      <w:r>
        <w:rPr>
          <w:lang w:val="fr-CA"/>
        </w:rPr>
        <w:t xml:space="preserve">où </w:t>
      </w:r>
      <m:oMath>
        <m:sSub>
          <m:sSubPr>
            <m:ctrlPr>
              <w:rPr>
                <w:rFonts w:ascii="Cambria Math" w:hAnsi="Cambria Math"/>
                <w:i/>
                <w:lang w:val="fr-CA"/>
              </w:rPr>
            </m:ctrlPr>
          </m:sSubPr>
          <m:e>
            <m:r>
              <w:rPr>
                <w:rFonts w:ascii="Cambria Math" w:hAnsi="Cambria Math"/>
                <w:lang w:val="fr-CA"/>
              </w:rPr>
              <m:t>ρ</m:t>
            </m:r>
          </m:e>
          <m:sub>
            <m:r>
              <w:rPr>
                <w:rFonts w:ascii="Cambria Math" w:hAnsi="Cambria Math"/>
                <w:lang w:val="fr-CA"/>
              </w:rPr>
              <m:t>λ</m:t>
            </m:r>
          </m:sub>
        </m:sSub>
      </m:oMath>
      <w:r w:rsidR="00BA5E5E">
        <w:rPr>
          <w:lang w:val="fr-CA"/>
        </w:rPr>
        <w:t xml:space="preserve"> </w:t>
      </w:r>
      <w:r>
        <w:rPr>
          <w:lang w:val="fr-CA"/>
        </w:rPr>
        <w:t xml:space="preserve">représente la réflectance, </w:t>
      </w:r>
      <m:oMath>
        <m:sSub>
          <m:sSubPr>
            <m:ctrlPr>
              <w:rPr>
                <w:rFonts w:ascii="Cambria Math" w:hAnsi="Cambria Math"/>
                <w:i/>
                <w:lang w:val="fr-CA"/>
              </w:rPr>
            </m:ctrlPr>
          </m:sSubPr>
          <m:e>
            <m:r>
              <w:rPr>
                <w:rFonts w:ascii="Cambria Math" w:hAnsi="Cambria Math"/>
                <w:lang w:val="fr-CA"/>
              </w:rPr>
              <m:t>M</m:t>
            </m:r>
          </m:e>
          <m:sub>
            <m:r>
              <w:rPr>
                <w:rFonts w:ascii="Cambria Math" w:hAnsi="Cambria Math"/>
                <w:lang w:val="fr-CA"/>
              </w:rPr>
              <m:t>ρ</m:t>
            </m:r>
          </m:sub>
        </m:sSub>
      </m:oMath>
      <w:r>
        <w:rPr>
          <w:lang w:val="fr-CA"/>
        </w:rPr>
        <w:t xml:space="preserve"> la constante multiplicative de la bande</w:t>
      </w:r>
      <w:r w:rsidR="00BA5E5E">
        <w:rPr>
          <w:lang w:val="fr-CA"/>
        </w:rPr>
        <w:t xml:space="preserve"> pour la réflectance</w:t>
      </w:r>
      <w:r>
        <w:rPr>
          <w:lang w:val="fr-CA"/>
        </w:rPr>
        <w:t xml:space="preserve">, </w:t>
      </w:r>
      <m:oMath>
        <m:sSub>
          <m:sSubPr>
            <m:ctrlPr>
              <w:rPr>
                <w:rFonts w:ascii="Cambria Math" w:hAnsi="Cambria Math"/>
                <w:i/>
                <w:lang w:val="fr-CA"/>
              </w:rPr>
            </m:ctrlPr>
          </m:sSubPr>
          <m:e>
            <m:r>
              <w:rPr>
                <w:rFonts w:ascii="Cambria Math" w:hAnsi="Cambria Math"/>
                <w:lang w:val="fr-CA"/>
              </w:rPr>
              <m:t>Q</m:t>
            </m:r>
          </m:e>
          <m:sub>
            <m:r>
              <w:rPr>
                <w:rFonts w:ascii="Cambria Math" w:hAnsi="Cambria Math"/>
                <w:lang w:val="fr-CA"/>
              </w:rPr>
              <m:t>cal</m:t>
            </m:r>
          </m:sub>
        </m:sSub>
      </m:oMath>
      <w:r>
        <w:rPr>
          <w:lang w:val="fr-CA"/>
        </w:rPr>
        <w:t xml:space="preserve"> la valeur du pixel, </w:t>
      </w:r>
      <m:oMath>
        <m:sSub>
          <m:sSubPr>
            <m:ctrlPr>
              <w:rPr>
                <w:rFonts w:ascii="Cambria Math" w:hAnsi="Cambria Math"/>
                <w:i/>
                <w:lang w:val="fr-CA"/>
              </w:rPr>
            </m:ctrlPr>
          </m:sSubPr>
          <m:e>
            <m:r>
              <w:rPr>
                <w:rFonts w:ascii="Cambria Math" w:hAnsi="Cambria Math"/>
                <w:lang w:val="fr-CA"/>
              </w:rPr>
              <m:t>A</m:t>
            </m:r>
          </m:e>
          <m:sub>
            <m:r>
              <w:rPr>
                <w:rFonts w:ascii="Cambria Math" w:hAnsi="Cambria Math"/>
                <w:lang w:val="fr-CA"/>
              </w:rPr>
              <m:t>ρ</m:t>
            </m:r>
          </m:sub>
        </m:sSub>
      </m:oMath>
      <w:r>
        <w:rPr>
          <w:lang w:val="fr-CA"/>
        </w:rPr>
        <w:t xml:space="preserve"> la constante additive de la bande</w:t>
      </w:r>
      <w:r w:rsidR="00BA5E5E">
        <w:rPr>
          <w:lang w:val="fr-CA"/>
        </w:rPr>
        <w:t xml:space="preserve"> pour la réflectance</w:t>
      </w:r>
      <w:r>
        <w:rPr>
          <w:lang w:val="fr-CA"/>
        </w:rPr>
        <w:t xml:space="preserve"> et </w:t>
      </w:r>
      <m:oMath>
        <m:sSub>
          <m:sSubPr>
            <m:ctrlPr>
              <w:rPr>
                <w:rFonts w:ascii="Cambria Math" w:hAnsi="Cambria Math"/>
                <w:i/>
                <w:lang w:val="fr-CA"/>
              </w:rPr>
            </m:ctrlPr>
          </m:sSubPr>
          <m:e>
            <m:r>
              <w:rPr>
                <w:rFonts w:ascii="Cambria Math" w:hAnsi="Cambria Math"/>
                <w:lang w:val="fr-CA"/>
              </w:rPr>
              <m:t>θ</m:t>
            </m:r>
          </m:e>
          <m:sub>
            <m:r>
              <w:rPr>
                <w:rFonts w:ascii="Cambria Math" w:hAnsi="Cambria Math"/>
                <w:lang w:val="fr-CA"/>
              </w:rPr>
              <m:t>se</m:t>
            </m:r>
          </m:sub>
        </m:sSub>
      </m:oMath>
      <w:r>
        <w:rPr>
          <w:lang w:val="fr-CA"/>
        </w:rPr>
        <w:t xml:space="preserve"> l’angle local de l’élévation du soleil (USGS, 2016b).</w:t>
      </w:r>
      <w:r w:rsidR="006A38B0">
        <w:rPr>
          <w:lang w:val="fr-CA"/>
        </w:rPr>
        <w:t xml:space="preserve"> Les constantes</w:t>
      </w:r>
      <w:r w:rsidR="00D369E9">
        <w:rPr>
          <w:lang w:val="fr-CA"/>
        </w:rPr>
        <w:t xml:space="preserve"> </w:t>
      </w:r>
      <w:r w:rsidR="006A38B0">
        <w:rPr>
          <w:lang w:val="fr-CA"/>
        </w:rPr>
        <w:t xml:space="preserve"> </w:t>
      </w:r>
      <m:oMath>
        <m:sSub>
          <m:sSubPr>
            <m:ctrlPr>
              <w:rPr>
                <w:rFonts w:ascii="Cambria Math" w:hAnsi="Cambria Math"/>
                <w:i/>
                <w:lang w:val="fr-CA"/>
              </w:rPr>
            </m:ctrlPr>
          </m:sSubPr>
          <m:e>
            <m:r>
              <w:rPr>
                <w:rFonts w:ascii="Cambria Math" w:hAnsi="Cambria Math"/>
                <w:lang w:val="fr-CA"/>
              </w:rPr>
              <m:t>M</m:t>
            </m:r>
          </m:e>
          <m:sub>
            <m:r>
              <w:rPr>
                <w:rFonts w:ascii="Cambria Math" w:hAnsi="Cambria Math"/>
                <w:lang w:val="fr-CA"/>
              </w:rPr>
              <m:t>ρ</m:t>
            </m:r>
          </m:sub>
        </m:sSub>
      </m:oMath>
      <w:r w:rsidR="006A38B0">
        <w:rPr>
          <w:lang w:val="fr-CA"/>
        </w:rPr>
        <w:t xml:space="preserve"> </w:t>
      </w:r>
      <w:r w:rsidR="00BA5E5E">
        <w:rPr>
          <w:lang w:val="fr-CA"/>
        </w:rPr>
        <w:t>,</w:t>
      </w:r>
      <w:r w:rsidR="006A38B0">
        <w:rPr>
          <w:lang w:val="fr-CA"/>
        </w:rPr>
        <w:t xml:space="preserve"> </w:t>
      </w:r>
      <m:oMath>
        <m:sSub>
          <m:sSubPr>
            <m:ctrlPr>
              <w:rPr>
                <w:rFonts w:ascii="Cambria Math" w:hAnsi="Cambria Math"/>
                <w:i/>
                <w:lang w:val="fr-CA"/>
              </w:rPr>
            </m:ctrlPr>
          </m:sSubPr>
          <m:e>
            <m:r>
              <w:rPr>
                <w:rFonts w:ascii="Cambria Math" w:hAnsi="Cambria Math"/>
                <w:lang w:val="fr-CA"/>
              </w:rPr>
              <m:t>A</m:t>
            </m:r>
          </m:e>
          <m:sub>
            <m:r>
              <w:rPr>
                <w:rFonts w:ascii="Cambria Math" w:hAnsi="Cambria Math"/>
                <w:lang w:val="fr-CA"/>
              </w:rPr>
              <m:t>ρ</m:t>
            </m:r>
          </m:sub>
        </m:sSub>
      </m:oMath>
      <w:r w:rsidR="006A38B0">
        <w:rPr>
          <w:lang w:val="fr-CA"/>
        </w:rPr>
        <w:t xml:space="preserve"> et l’angle local de l’élévation du soleil sont disponibles dans </w:t>
      </w:r>
      <w:r w:rsidR="006A38B0">
        <w:rPr>
          <w:lang w:val="fr-CA"/>
        </w:rPr>
        <w:lastRenderedPageBreak/>
        <w:t>les métadonnées associées à chaque image</w:t>
      </w:r>
      <w:r w:rsidR="002D0DFF">
        <w:rPr>
          <w:lang w:val="fr-CA"/>
        </w:rPr>
        <w:t>, respectivement comme REFLECTANCE_MULT_BAND_n, REFLECTANCE_ADD_BAND_n et SUN_ELEVATION</w:t>
      </w:r>
      <w:r w:rsidR="006A38B0">
        <w:rPr>
          <w:lang w:val="fr-CA"/>
        </w:rPr>
        <w:t>.</w:t>
      </w:r>
    </w:p>
    <w:p w:rsidR="00FF1895" w:rsidRDefault="00FF1895" w:rsidP="003D24F7">
      <w:pPr>
        <w:pStyle w:val="Normal1"/>
        <w:spacing w:after="120" w:line="360" w:lineRule="auto"/>
        <w:jc w:val="both"/>
        <w:rPr>
          <w:lang w:val="fr-CA"/>
        </w:rPr>
      </w:pPr>
      <w:r>
        <w:rPr>
          <w:lang w:val="fr-CA"/>
        </w:rPr>
        <w:t>Une fois la réflectance calculée, le NDVI se calcule selon la formule suivante</w:t>
      </w:r>
      <w:r w:rsidR="009953AD">
        <w:rPr>
          <w:lang w:val="fr-CA"/>
        </w:rPr>
        <w:t xml:space="preserve"> (Weier et Herring, 2000)</w:t>
      </w:r>
      <w:r>
        <w:rPr>
          <w:lang w:val="fr-CA"/>
        </w:rPr>
        <w:t> :</w:t>
      </w:r>
    </w:p>
    <w:p w:rsidR="00FF1895" w:rsidRPr="00C91909" w:rsidRDefault="00C91909" w:rsidP="00C91909">
      <w:pPr>
        <w:pStyle w:val="Normal1"/>
        <w:tabs>
          <w:tab w:val="center" w:pos="4820"/>
          <w:tab w:val="right" w:pos="9923"/>
        </w:tabs>
        <w:spacing w:after="120" w:line="360" w:lineRule="auto"/>
        <w:jc w:val="both"/>
        <w:rPr>
          <w:lang w:val="fr-CA"/>
        </w:rPr>
      </w:pPr>
      <w:r>
        <w:rPr>
          <w:lang w:val="fr-CA"/>
        </w:rPr>
        <w:tab/>
      </w:r>
      <m:oMath>
        <m:r>
          <w:rPr>
            <w:rFonts w:ascii="Cambria Math" w:hAnsi="Cambria Math"/>
            <w:lang w:val="fr-CA"/>
          </w:rPr>
          <m:t xml:space="preserve">NDVI= </m:t>
        </m:r>
        <m:f>
          <m:fPr>
            <m:ctrlPr>
              <w:rPr>
                <w:rFonts w:ascii="Cambria Math" w:hAnsi="Cambria Math"/>
                <w:i/>
                <w:lang w:val="fr-CA"/>
              </w:rPr>
            </m:ctrlPr>
          </m:fPr>
          <m:num>
            <m:r>
              <w:rPr>
                <w:rFonts w:ascii="Cambria Math" w:hAnsi="Cambria Math"/>
                <w:lang w:val="fr-CA"/>
              </w:rPr>
              <m:t>(NIR-Rouge)</m:t>
            </m:r>
          </m:num>
          <m:den>
            <m:r>
              <w:rPr>
                <w:rFonts w:ascii="Cambria Math" w:hAnsi="Cambria Math"/>
                <w:lang w:val="fr-CA"/>
              </w:rPr>
              <m:t>(NIR+Rouge)</m:t>
            </m:r>
          </m:den>
        </m:f>
      </m:oMath>
      <w:r>
        <w:rPr>
          <w:lang w:val="fr-CA"/>
        </w:rPr>
        <w:tab/>
      </w:r>
      <w:r w:rsidR="004711AD">
        <w:rPr>
          <w:lang w:val="fr-CA"/>
        </w:rPr>
        <w:t>(5)</w:t>
      </w:r>
    </w:p>
    <w:p w:rsidR="00C05DF5" w:rsidRDefault="00C05DF5" w:rsidP="00AB604B">
      <w:pPr>
        <w:pStyle w:val="Normal1"/>
        <w:spacing w:after="240" w:line="360" w:lineRule="auto"/>
        <w:jc w:val="both"/>
        <w:rPr>
          <w:lang w:val="fr-CA"/>
        </w:rPr>
      </w:pPr>
      <w:r>
        <w:rPr>
          <w:lang w:val="fr-CA"/>
        </w:rPr>
        <w:t>où NIR est la bande 5 et Rouge est la bande 4 (</w:t>
      </w:r>
      <w:r w:rsidR="00D369E9">
        <w:rPr>
          <w:lang w:val="fr-CA"/>
        </w:rPr>
        <w:t>cf.</w:t>
      </w:r>
      <w:r>
        <w:rPr>
          <w:lang w:val="fr-CA"/>
        </w:rPr>
        <w:t>, Tableau 1).</w:t>
      </w:r>
      <w:r w:rsidR="006A38B0">
        <w:rPr>
          <w:lang w:val="fr-CA"/>
        </w:rPr>
        <w:t xml:space="preserve"> La réflectance et le NDVI ont ainsi pu être calculés à l’aide de la calculatrice matricielle d’ArcMap 10.2.2. </w:t>
      </w:r>
    </w:p>
    <w:p w:rsidR="006A38B0" w:rsidRDefault="006A38B0" w:rsidP="00AB604B">
      <w:pPr>
        <w:pStyle w:val="Normal1"/>
        <w:spacing w:after="240" w:line="360" w:lineRule="auto"/>
        <w:jc w:val="both"/>
        <w:rPr>
          <w:lang w:val="fr-CA"/>
        </w:rPr>
      </w:pPr>
      <w:r>
        <w:rPr>
          <w:lang w:val="fr-CA"/>
        </w:rPr>
        <w:t xml:space="preserve">Un seuillage a ensuite été appliqué pour ne conserver que les zones de végétation. L’outil </w:t>
      </w:r>
      <w:r>
        <w:rPr>
          <w:i/>
          <w:lang w:val="fr-CA"/>
        </w:rPr>
        <w:t>Pixel inspector</w:t>
      </w:r>
      <w:r>
        <w:rPr>
          <w:lang w:val="fr-CA"/>
        </w:rPr>
        <w:t xml:space="preserve"> a été utilisé pour visualiser les données des zones de végétation plus denses et ne conserver que ces données. </w:t>
      </w:r>
      <w:r w:rsidRPr="004711AD">
        <w:rPr>
          <w:lang w:val="fr-CA"/>
        </w:rPr>
        <w:t xml:space="preserve">L’outil </w:t>
      </w:r>
      <w:r w:rsidRPr="004711AD">
        <w:rPr>
          <w:i/>
          <w:lang w:val="fr-CA"/>
        </w:rPr>
        <w:t>Filter</w:t>
      </w:r>
      <w:r>
        <w:rPr>
          <w:lang w:val="fr-CA"/>
        </w:rPr>
        <w:t xml:space="preserve"> </w:t>
      </w:r>
      <w:r w:rsidR="003736DA">
        <w:rPr>
          <w:lang w:val="fr-CA"/>
        </w:rPr>
        <w:t>a ensuite été utilisé pour conserver l</w:t>
      </w:r>
      <w:r>
        <w:rPr>
          <w:lang w:val="fr-CA"/>
        </w:rPr>
        <w:t xml:space="preserve">es données dont le NDVI </w:t>
      </w:r>
      <w:r w:rsidR="004711AD">
        <w:rPr>
          <w:lang w:val="fr-CA"/>
        </w:rPr>
        <w:t>représentait une zone de végétation dense. Pour les autres pixels dont la valeur était inférieure à 0,70,</w:t>
      </w:r>
      <w:r w:rsidR="003736DA">
        <w:rPr>
          <w:lang w:val="fr-CA"/>
        </w:rPr>
        <w:t xml:space="preserve"> un</w:t>
      </w:r>
      <w:r w:rsidR="004711AD">
        <w:rPr>
          <w:lang w:val="fr-CA"/>
        </w:rPr>
        <w:t xml:space="preserve">e valeur NoData a </w:t>
      </w:r>
      <w:r w:rsidR="004711AD" w:rsidRPr="004711AD">
        <w:rPr>
          <w:lang w:val="fr-CA"/>
        </w:rPr>
        <w:t>été attribuée</w:t>
      </w:r>
      <w:r w:rsidRPr="004711AD">
        <w:rPr>
          <w:lang w:val="fr-CA"/>
        </w:rPr>
        <w:t>. Le</w:t>
      </w:r>
      <w:r>
        <w:rPr>
          <w:lang w:val="fr-CA"/>
        </w:rPr>
        <w:t xml:space="preserve"> calcul de la réflectance, le calcul du NDVI et le seuillage</w:t>
      </w:r>
      <w:r w:rsidR="003736DA">
        <w:rPr>
          <w:lang w:val="fr-CA"/>
        </w:rPr>
        <w:t xml:space="preserve"> sont illustrés dans le modèle </w:t>
      </w:r>
      <w:r w:rsidR="005106CE">
        <w:rPr>
          <w:lang w:val="fr-CA"/>
        </w:rPr>
        <w:t>illustré sur la Figure 3.</w:t>
      </w:r>
    </w:p>
    <w:p w:rsidR="003736DA" w:rsidRDefault="003736DA" w:rsidP="003736DA">
      <w:pPr>
        <w:pStyle w:val="NormalWeb"/>
        <w:shd w:val="clear" w:color="auto" w:fill="FFFFFF"/>
        <w:spacing w:before="0" w:beforeAutospacing="0" w:after="0" w:afterAutospacing="0"/>
        <w:rPr>
          <w:lang w:val="fr-CA"/>
        </w:rPr>
      </w:pPr>
      <w:r>
        <w:rPr>
          <w:noProof/>
          <w:lang w:val="fr-CA" w:eastAsia="fr-CA"/>
        </w:rPr>
        <w:drawing>
          <wp:inline distT="0" distB="0" distL="0" distR="0" wp14:anchorId="33A5E638" wp14:editId="7E7DC2D0">
            <wp:extent cx="6324600" cy="17145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6324600" cy="1714500"/>
                    </a:xfrm>
                    <a:prstGeom prst="rect">
                      <a:avLst/>
                    </a:prstGeom>
                    <a:noFill/>
                    <a:ln>
                      <a:noFill/>
                    </a:ln>
                  </pic:spPr>
                </pic:pic>
              </a:graphicData>
            </a:graphic>
          </wp:inline>
        </w:drawing>
      </w:r>
    </w:p>
    <w:p w:rsidR="003736DA" w:rsidRPr="00E302CB" w:rsidRDefault="003736DA" w:rsidP="003736DA">
      <w:pPr>
        <w:pStyle w:val="Lgende"/>
        <w:jc w:val="center"/>
        <w:rPr>
          <w:lang w:val="fr-CA"/>
        </w:rPr>
      </w:pPr>
      <w:bookmarkStart w:id="14" w:name="_Toc467788627"/>
      <w:r w:rsidRPr="00E302CB">
        <w:rPr>
          <w:lang w:val="fr-CA"/>
        </w:rPr>
        <w:t xml:space="preserve">Figure </w:t>
      </w:r>
      <w:r>
        <w:fldChar w:fldCharType="begin"/>
      </w:r>
      <w:r w:rsidRPr="00E302CB">
        <w:rPr>
          <w:lang w:val="fr-CA"/>
        </w:rPr>
        <w:instrText xml:space="preserve"> SEQ Figure \* ARABIC </w:instrText>
      </w:r>
      <w:r>
        <w:fldChar w:fldCharType="separate"/>
      </w:r>
      <w:r w:rsidR="005106CE">
        <w:rPr>
          <w:noProof/>
          <w:lang w:val="fr-CA"/>
        </w:rPr>
        <w:t>3</w:t>
      </w:r>
      <w:r>
        <w:fldChar w:fldCharType="end"/>
      </w:r>
      <w:r w:rsidRPr="00E302CB">
        <w:rPr>
          <w:lang w:val="fr-CA"/>
        </w:rPr>
        <w:t xml:space="preserve"> Modèle </w:t>
      </w:r>
      <w:r>
        <w:rPr>
          <w:lang w:val="fr-CA"/>
        </w:rPr>
        <w:t>pour les zones de végétation.</w:t>
      </w:r>
      <w:bookmarkEnd w:id="14"/>
    </w:p>
    <w:p w:rsidR="00E5431C" w:rsidRDefault="003736DA" w:rsidP="003D24F7">
      <w:pPr>
        <w:pStyle w:val="Normal1"/>
        <w:spacing w:after="120" w:line="360" w:lineRule="auto"/>
        <w:jc w:val="both"/>
        <w:rPr>
          <w:lang w:val="fr-CA"/>
        </w:rPr>
      </w:pPr>
      <w:r>
        <w:rPr>
          <w:lang w:val="fr-CA"/>
        </w:rPr>
        <w:t>Finalement, la symbologie a été ajustée pour que les zones de végétation denses soient illustrées en vert foncé, les zones moyennement denses en vert pâle et les zones peu denses n’apparaissant pas.</w:t>
      </w:r>
      <w:r w:rsidR="00E5431C">
        <w:rPr>
          <w:lang w:val="fr-CA"/>
        </w:rPr>
        <w:t xml:space="preserve"> Pour la température, la symbologie a été ajustée pour obtenir un gradient du jaune au rouge.</w:t>
      </w:r>
      <w:r w:rsidR="005F22BB">
        <w:rPr>
          <w:lang w:val="fr-CA"/>
        </w:rPr>
        <w:t xml:space="preserve"> Une carte regroupant les îlots de chaleur et les zones de végétation a ensuite été publiée sur Internet.</w:t>
      </w:r>
    </w:p>
    <w:p w:rsidR="00E5431C" w:rsidRDefault="00E5431C" w:rsidP="00E5431C">
      <w:pPr>
        <w:pStyle w:val="Titre2"/>
        <w:numPr>
          <w:ilvl w:val="2"/>
          <w:numId w:val="6"/>
        </w:numPr>
        <w:rPr>
          <w:lang w:val="fr-CA"/>
        </w:rPr>
      </w:pPr>
      <w:bookmarkStart w:id="15" w:name="_Toc467788616"/>
      <w:r w:rsidRPr="00E5431C">
        <w:rPr>
          <w:lang w:val="fr-CA"/>
        </w:rPr>
        <w:lastRenderedPageBreak/>
        <w:t>Incendie de Fort McMurray</w:t>
      </w:r>
      <w:bookmarkEnd w:id="15"/>
    </w:p>
    <w:p w:rsidR="00E5431C" w:rsidRDefault="00C70AD9" w:rsidP="00AB604B">
      <w:pPr>
        <w:pStyle w:val="NormalWeb"/>
        <w:shd w:val="clear" w:color="auto" w:fill="FFFFFF"/>
        <w:spacing w:before="0" w:beforeAutospacing="0" w:after="240" w:afterAutospacing="0" w:line="360" w:lineRule="auto"/>
        <w:jc w:val="both"/>
        <w:rPr>
          <w:rFonts w:ascii="Garamond" w:eastAsia="Garamond" w:hAnsi="Garamond" w:cs="Garamond"/>
          <w:color w:val="000000"/>
          <w:lang w:val="fr-CA"/>
        </w:rPr>
      </w:pPr>
      <w:r>
        <w:rPr>
          <w:rFonts w:ascii="Garamond" w:eastAsia="Garamond" w:hAnsi="Garamond" w:cs="Garamond"/>
          <w:color w:val="000000"/>
          <w:lang w:val="fr-CA"/>
        </w:rPr>
        <w:t xml:space="preserve">Pour l’incendie 2016 de Fort McMurray, le NBR (Normalized Burn Ratio) et dNBR (delta Normalized Burn Ratio) ont été sélectionnées pour identifier non seulement le contour du feu, mais également son intensité (Escuin </w:t>
      </w:r>
      <w:r w:rsidRPr="00C70AD9">
        <w:rPr>
          <w:rFonts w:ascii="Garamond" w:eastAsia="Garamond" w:hAnsi="Garamond" w:cs="Garamond"/>
          <w:i/>
          <w:color w:val="000000"/>
          <w:lang w:val="fr-CA"/>
        </w:rPr>
        <w:t>et al</w:t>
      </w:r>
      <w:r>
        <w:rPr>
          <w:rFonts w:ascii="Garamond" w:eastAsia="Garamond" w:hAnsi="Garamond" w:cs="Garamond"/>
          <w:color w:val="000000"/>
          <w:lang w:val="fr-CA"/>
        </w:rPr>
        <w:t xml:space="preserve">., 2008). Pour utiliser cet indice, </w:t>
      </w:r>
      <w:r w:rsidR="006A538B">
        <w:rPr>
          <w:rFonts w:ascii="Garamond" w:eastAsia="Garamond" w:hAnsi="Garamond" w:cs="Garamond"/>
          <w:color w:val="000000"/>
          <w:lang w:val="fr-CA"/>
        </w:rPr>
        <w:t>il est nécessaire d’obtenir une image précédant le feu et une image suivant le feu. De plus, un minimum de nuages doit couvrir la zone du feu, dont une délimitation grossière a été utilisée pour identifier la zone d’intérêt (</w:t>
      </w:r>
      <w:r w:rsidR="00B97154">
        <w:rPr>
          <w:rFonts w:ascii="Garamond" w:eastAsia="Garamond" w:hAnsi="Garamond" w:cs="Garamond"/>
          <w:color w:val="000000"/>
          <w:lang w:val="fr-CA"/>
        </w:rPr>
        <w:t>Government of Alberta, 2016a</w:t>
      </w:r>
      <w:r w:rsidR="006A538B">
        <w:rPr>
          <w:rFonts w:ascii="Garamond" w:eastAsia="Garamond" w:hAnsi="Garamond" w:cs="Garamond"/>
          <w:color w:val="000000"/>
          <w:lang w:val="fr-CA"/>
        </w:rPr>
        <w:t>)</w:t>
      </w:r>
      <w:r w:rsidR="00B97154">
        <w:rPr>
          <w:rFonts w:ascii="Garamond" w:eastAsia="Garamond" w:hAnsi="Garamond" w:cs="Garamond"/>
          <w:color w:val="000000"/>
          <w:lang w:val="fr-CA"/>
        </w:rPr>
        <w:t>. Le feu s’est déclenché le 1</w:t>
      </w:r>
      <w:r w:rsidR="00B97154" w:rsidRPr="00B97154">
        <w:rPr>
          <w:rFonts w:ascii="Garamond" w:eastAsia="Garamond" w:hAnsi="Garamond" w:cs="Garamond"/>
          <w:color w:val="000000"/>
          <w:vertAlign w:val="superscript"/>
          <w:lang w:val="fr-CA"/>
        </w:rPr>
        <w:t>er</w:t>
      </w:r>
      <w:r w:rsidR="00B97154">
        <w:rPr>
          <w:rFonts w:ascii="Garamond" w:eastAsia="Garamond" w:hAnsi="Garamond" w:cs="Garamond"/>
          <w:color w:val="000000"/>
          <w:lang w:val="fr-CA"/>
        </w:rPr>
        <w:t xml:space="preserve"> mai 2016 et a été déclaré sous contrôle, donc sans extension de son étendue, le 4 juillet 2016 (Government of Alberta, 2016b). Des images ont donc été recherchées à partir du 5 juillet 2016 pour l’image après feu. L’image avant feu serait idéalement de la même période de l’année, mais pour 2015, afin d’avoir un recouvrement du sol similaire par la végétation.</w:t>
      </w:r>
    </w:p>
    <w:p w:rsidR="00B97154" w:rsidRDefault="00B97154" w:rsidP="00AB604B">
      <w:pPr>
        <w:pStyle w:val="NormalWeb"/>
        <w:shd w:val="clear" w:color="auto" w:fill="FFFFFF"/>
        <w:spacing w:before="0" w:beforeAutospacing="0" w:after="240" w:afterAutospacing="0" w:line="360" w:lineRule="auto"/>
        <w:jc w:val="both"/>
        <w:rPr>
          <w:rFonts w:ascii="Garamond" w:eastAsia="Garamond" w:hAnsi="Garamond" w:cs="Garamond"/>
          <w:color w:val="000000"/>
          <w:lang w:val="fr-CA"/>
        </w:rPr>
      </w:pPr>
      <w:r>
        <w:rPr>
          <w:rFonts w:ascii="Garamond" w:eastAsia="Garamond" w:hAnsi="Garamond" w:cs="Garamond"/>
          <w:color w:val="000000"/>
          <w:lang w:val="fr-CA"/>
        </w:rPr>
        <w:t>Considérant l’étendue du feu, trois images ont été nécessaires pour couvrir les différentes sections du feu. Les images ont été découpées avec un polygone délimitant grossièrement l’étendue du feu, selon les informations disponibles (Government of Alberta, 2016a), pour alléger le traitement spatial.</w:t>
      </w:r>
    </w:p>
    <w:p w:rsidR="00B97154" w:rsidRDefault="00B97154" w:rsidP="00AB604B">
      <w:pPr>
        <w:pStyle w:val="NormalWeb"/>
        <w:shd w:val="clear" w:color="auto" w:fill="FFFFFF"/>
        <w:spacing w:before="0" w:beforeAutospacing="0" w:after="240" w:afterAutospacing="0" w:line="360" w:lineRule="auto"/>
        <w:jc w:val="both"/>
        <w:rPr>
          <w:rFonts w:ascii="Garamond" w:eastAsia="Garamond" w:hAnsi="Garamond" w:cs="Garamond"/>
          <w:color w:val="000000"/>
          <w:lang w:val="fr-CA"/>
        </w:rPr>
      </w:pPr>
      <w:r>
        <w:rPr>
          <w:rFonts w:ascii="Garamond" w:eastAsia="Garamond" w:hAnsi="Garamond" w:cs="Garamond"/>
          <w:color w:val="000000"/>
          <w:lang w:val="fr-CA"/>
        </w:rPr>
        <w:t>Pour l’analyse spatiale, le calcul du NBR requiert d’abord la conversion des valeurs des pixels des bandes 5 (proche infrarouge</w:t>
      </w:r>
      <w:r w:rsidR="007F2ABF">
        <w:rPr>
          <w:rFonts w:ascii="Garamond" w:eastAsia="Garamond" w:hAnsi="Garamond" w:cs="Garamond"/>
          <w:color w:val="000000"/>
          <w:lang w:val="fr-CA"/>
        </w:rPr>
        <w:t xml:space="preserve"> – NIR</w:t>
      </w:r>
      <w:r>
        <w:rPr>
          <w:rFonts w:ascii="Garamond" w:eastAsia="Garamond" w:hAnsi="Garamond" w:cs="Garamond"/>
          <w:color w:val="000000"/>
          <w:lang w:val="fr-CA"/>
        </w:rPr>
        <w:t>) et 7 (infrarouge moyen</w:t>
      </w:r>
      <w:r w:rsidR="007F2ABF">
        <w:rPr>
          <w:rFonts w:ascii="Garamond" w:eastAsia="Garamond" w:hAnsi="Garamond" w:cs="Garamond"/>
          <w:color w:val="000000"/>
          <w:lang w:val="fr-CA"/>
        </w:rPr>
        <w:t xml:space="preserve"> – SWIR</w:t>
      </w:r>
      <w:r>
        <w:rPr>
          <w:rFonts w:ascii="Garamond" w:eastAsia="Garamond" w:hAnsi="Garamond" w:cs="Garamond"/>
          <w:color w:val="000000"/>
          <w:lang w:val="fr-CA"/>
        </w:rPr>
        <w:t xml:space="preserve">) en valeur physique de réflectance (Key et Benson, 2006). </w:t>
      </w:r>
      <w:r w:rsidR="001D114C">
        <w:rPr>
          <w:rFonts w:ascii="Garamond" w:eastAsia="Garamond" w:hAnsi="Garamond" w:cs="Garamond"/>
          <w:color w:val="000000"/>
          <w:lang w:val="fr-CA"/>
        </w:rPr>
        <w:t>Cette étape est particulièrement importante pour le calcul du dNBR qui requiert la comparaison entre deux images de différentes dates, et l’était encore plus puisque cette étude nécessitait la combinaison de plusieurs images prises sur des jours différents et à des heures différentes. La réflectance a été calculée avec la formule (4) présentée précédemment.</w:t>
      </w:r>
    </w:p>
    <w:p w:rsidR="001D114C" w:rsidRDefault="001D114C" w:rsidP="00AB604B">
      <w:pPr>
        <w:pStyle w:val="NormalWeb"/>
        <w:shd w:val="clear" w:color="auto" w:fill="FFFFFF"/>
        <w:spacing w:before="0" w:beforeAutospacing="0" w:after="240" w:afterAutospacing="0" w:line="360" w:lineRule="auto"/>
        <w:jc w:val="both"/>
        <w:rPr>
          <w:rFonts w:ascii="Garamond" w:eastAsia="Garamond" w:hAnsi="Garamond" w:cs="Garamond"/>
          <w:color w:val="000000"/>
          <w:lang w:val="fr-CA"/>
        </w:rPr>
      </w:pPr>
      <w:r>
        <w:rPr>
          <w:rFonts w:ascii="Garamond" w:eastAsia="Garamond" w:hAnsi="Garamond" w:cs="Garamond"/>
          <w:color w:val="000000"/>
          <w:lang w:val="fr-CA"/>
        </w:rPr>
        <w:t xml:space="preserve">Une fois les valeurs uniformisées par la conversion vers la réflectance, quatre mosaïques regroupant trois images ont été créées pour les bandes 5 avant feu, 7 avant feu, 5 après feu et 7 après feu, en utilisant l’outil </w:t>
      </w:r>
      <w:r>
        <w:rPr>
          <w:rFonts w:ascii="Garamond" w:eastAsia="Garamond" w:hAnsi="Garamond" w:cs="Garamond"/>
          <w:i/>
          <w:color w:val="000000"/>
          <w:lang w:val="fr-CA"/>
        </w:rPr>
        <w:t>Mosaic to new raster</w:t>
      </w:r>
      <w:r>
        <w:rPr>
          <w:rFonts w:ascii="Garamond" w:eastAsia="Garamond" w:hAnsi="Garamond" w:cs="Garamond"/>
          <w:color w:val="000000"/>
          <w:lang w:val="fr-CA"/>
        </w:rPr>
        <w:t>. Pour les pixels où deux images se superposaient, deux valeurs étaient disponibles pour le même point et ont été regroupés par une moyenne. Une partie du modèle représentant le calcul de la réflectance et la création de mosaïques d’images est dans la Figure 4.</w:t>
      </w:r>
    </w:p>
    <w:p w:rsidR="001D114C" w:rsidRDefault="005106CE" w:rsidP="007F2ABF">
      <w:pPr>
        <w:pStyle w:val="NormalWeb"/>
        <w:keepNext/>
        <w:shd w:val="clear" w:color="auto" w:fill="FFFFFF"/>
        <w:spacing w:before="0" w:beforeAutospacing="0" w:after="120" w:afterAutospacing="0" w:line="360" w:lineRule="auto"/>
        <w:jc w:val="center"/>
      </w:pPr>
      <w:r>
        <w:rPr>
          <w:rFonts w:ascii="Garamond" w:eastAsia="Garamond" w:hAnsi="Garamond" w:cs="Garamond"/>
          <w:color w:val="000000"/>
          <w:lang w:val="fr-C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0pt;height:165.35pt">
            <v:imagedata r:id="rId16" o:title="dNBR" cropbottom="49071f" cropleft="17134f" cropright="32715f"/>
          </v:shape>
        </w:pict>
      </w:r>
    </w:p>
    <w:p w:rsidR="001D114C" w:rsidRPr="00E5431C" w:rsidRDefault="001D114C" w:rsidP="001D114C">
      <w:pPr>
        <w:pStyle w:val="Lgende"/>
        <w:jc w:val="both"/>
        <w:rPr>
          <w:color w:val="000000"/>
          <w:lang w:val="fr-CA"/>
        </w:rPr>
      </w:pPr>
      <w:bookmarkStart w:id="16" w:name="_Toc467788628"/>
      <w:r w:rsidRPr="001D114C">
        <w:rPr>
          <w:lang w:val="fr-CA"/>
        </w:rPr>
        <w:t xml:space="preserve">Figure </w:t>
      </w:r>
      <w:r>
        <w:fldChar w:fldCharType="begin"/>
      </w:r>
      <w:r w:rsidRPr="001D114C">
        <w:rPr>
          <w:lang w:val="fr-CA"/>
        </w:rPr>
        <w:instrText xml:space="preserve"> SEQ Figure \* ARABIC </w:instrText>
      </w:r>
      <w:r>
        <w:fldChar w:fldCharType="separate"/>
      </w:r>
      <w:r w:rsidR="005106CE">
        <w:rPr>
          <w:noProof/>
          <w:lang w:val="fr-CA"/>
        </w:rPr>
        <w:t>4</w:t>
      </w:r>
      <w:r>
        <w:fldChar w:fldCharType="end"/>
      </w:r>
      <w:r w:rsidRPr="001D114C">
        <w:rPr>
          <w:lang w:val="fr-CA"/>
        </w:rPr>
        <w:t xml:space="preserve"> Section du modèle exemplifiant le calcul de la réflectance et la combinaison de trois images, d'un modèle permettant le calcul du dNBR</w:t>
      </w:r>
      <w:r w:rsidRPr="001D114C">
        <w:rPr>
          <w:noProof/>
          <w:lang w:val="fr-CA"/>
        </w:rPr>
        <w:t xml:space="preserve"> pour le feu de Fort McMurray en 2016.</w:t>
      </w:r>
      <w:bookmarkEnd w:id="16"/>
    </w:p>
    <w:p w:rsidR="001D114C" w:rsidRDefault="001D114C" w:rsidP="001D114C">
      <w:pPr>
        <w:pStyle w:val="NormalWeb"/>
        <w:shd w:val="clear" w:color="auto" w:fill="FFFFFF"/>
        <w:spacing w:before="0" w:beforeAutospacing="0" w:after="120" w:afterAutospacing="0" w:line="360" w:lineRule="auto"/>
        <w:jc w:val="both"/>
        <w:rPr>
          <w:rFonts w:ascii="Garamond" w:eastAsia="Garamond" w:hAnsi="Garamond" w:cs="Garamond"/>
          <w:color w:val="000000"/>
          <w:lang w:val="fr-CA"/>
        </w:rPr>
      </w:pPr>
      <w:r>
        <w:rPr>
          <w:rFonts w:ascii="Garamond" w:eastAsia="Garamond" w:hAnsi="Garamond" w:cs="Garamond"/>
          <w:color w:val="000000"/>
          <w:lang w:val="fr-CA"/>
        </w:rPr>
        <w:t xml:space="preserve">Les NBR avant et après feu ont ensuite été calculés selon la formule suivante (Key et Benson, 2006) : </w:t>
      </w:r>
    </w:p>
    <w:p w:rsidR="001D114C" w:rsidRDefault="001D114C" w:rsidP="001D114C">
      <w:pPr>
        <w:pStyle w:val="NormalWeb"/>
        <w:shd w:val="clear" w:color="auto" w:fill="FFFFFF"/>
        <w:tabs>
          <w:tab w:val="center" w:pos="4820"/>
          <w:tab w:val="right" w:pos="9923"/>
        </w:tabs>
        <w:spacing w:before="0" w:beforeAutospacing="0" w:after="120" w:afterAutospacing="0" w:line="360" w:lineRule="auto"/>
        <w:rPr>
          <w:rFonts w:ascii="Garamond" w:eastAsia="Garamond" w:hAnsi="Garamond" w:cs="Garamond"/>
          <w:color w:val="000000"/>
          <w:lang w:val="fr-CA"/>
        </w:rPr>
      </w:pPr>
      <w:r>
        <w:rPr>
          <w:rFonts w:ascii="Garamond" w:eastAsia="Garamond" w:hAnsi="Garamond" w:cs="Garamond"/>
          <w:color w:val="000000"/>
          <w:lang w:val="fr-CA"/>
        </w:rPr>
        <w:tab/>
      </w:r>
      <m:oMath>
        <m:r>
          <w:rPr>
            <w:rFonts w:ascii="Cambria Math" w:eastAsia="Garamond" w:hAnsi="Cambria Math" w:cs="Garamond"/>
            <w:color w:val="000000"/>
            <w:lang w:val="fr-CA"/>
          </w:rPr>
          <m:t xml:space="preserve">NBR= </m:t>
        </m:r>
        <m:f>
          <m:fPr>
            <m:ctrlPr>
              <w:rPr>
                <w:rFonts w:ascii="Cambria Math" w:eastAsia="Garamond" w:hAnsi="Cambria Math" w:cs="Garamond"/>
                <w:i/>
                <w:color w:val="000000"/>
                <w:lang w:val="fr-CA"/>
              </w:rPr>
            </m:ctrlPr>
          </m:fPr>
          <m:num>
            <m:r>
              <w:rPr>
                <w:rFonts w:ascii="Cambria Math" w:eastAsia="Garamond" w:hAnsi="Cambria Math" w:cs="Garamond"/>
                <w:color w:val="000000"/>
                <w:lang w:val="fr-CA"/>
              </w:rPr>
              <m:t>(NIR-SWIR)</m:t>
            </m:r>
          </m:num>
          <m:den>
            <m:r>
              <w:rPr>
                <w:rFonts w:ascii="Cambria Math" w:eastAsia="Garamond" w:hAnsi="Cambria Math" w:cs="Garamond"/>
                <w:color w:val="000000"/>
                <w:lang w:val="fr-CA"/>
              </w:rPr>
              <m:t>(NIR+SWIR)</m:t>
            </m:r>
          </m:den>
        </m:f>
      </m:oMath>
      <w:r>
        <w:rPr>
          <w:rFonts w:ascii="Garamond" w:eastAsia="Garamond" w:hAnsi="Garamond" w:cs="Garamond"/>
          <w:color w:val="000000"/>
          <w:lang w:val="fr-CA"/>
        </w:rPr>
        <w:tab/>
      </w:r>
      <w:r w:rsidR="007F2ABF">
        <w:rPr>
          <w:rFonts w:ascii="Garamond" w:eastAsia="Garamond" w:hAnsi="Garamond" w:cs="Garamond"/>
          <w:color w:val="000000"/>
          <w:lang w:val="fr-CA"/>
        </w:rPr>
        <w:t>(6)</w:t>
      </w:r>
    </w:p>
    <w:p w:rsidR="001D114C" w:rsidRDefault="007F2ABF" w:rsidP="001D114C">
      <w:pPr>
        <w:pStyle w:val="NormalWeb"/>
        <w:shd w:val="clear" w:color="auto" w:fill="FFFFFF"/>
        <w:spacing w:before="0" w:beforeAutospacing="0" w:after="120" w:afterAutospacing="0" w:line="360" w:lineRule="auto"/>
        <w:jc w:val="both"/>
        <w:rPr>
          <w:rFonts w:ascii="Garamond" w:eastAsia="Garamond" w:hAnsi="Garamond" w:cs="Garamond"/>
          <w:color w:val="000000"/>
          <w:lang w:val="fr-CA"/>
        </w:rPr>
      </w:pPr>
      <w:r>
        <w:rPr>
          <w:rFonts w:ascii="Garamond" w:eastAsia="Garamond" w:hAnsi="Garamond" w:cs="Garamond"/>
          <w:color w:val="000000"/>
          <w:lang w:val="fr-CA"/>
        </w:rPr>
        <w:t>Le modèle pour le calcul du NBR est exemplifié à la Figure 5.</w:t>
      </w:r>
    </w:p>
    <w:p w:rsidR="007F2ABF" w:rsidRDefault="005106CE" w:rsidP="007F2ABF">
      <w:pPr>
        <w:pStyle w:val="NormalWeb"/>
        <w:keepNext/>
        <w:shd w:val="clear" w:color="auto" w:fill="FFFFFF"/>
        <w:spacing w:before="0" w:beforeAutospacing="0" w:after="120" w:afterAutospacing="0" w:line="360" w:lineRule="auto"/>
        <w:jc w:val="center"/>
      </w:pPr>
      <w:r>
        <w:rPr>
          <w:rFonts w:ascii="Garamond" w:eastAsia="Garamond" w:hAnsi="Garamond" w:cs="Garamond"/>
          <w:color w:val="000000"/>
          <w:lang w:val="fr-CA"/>
        </w:rPr>
        <w:pict>
          <v:shape id="_x0000_i1026" type="#_x0000_t75" style="width:116.65pt;height:169.35pt">
            <v:imagedata r:id="rId16" o:title="dNBR" croptop="5415f" cropbottom="37016f" cropleft="28957f" cropright="28838f"/>
          </v:shape>
        </w:pict>
      </w:r>
    </w:p>
    <w:p w:rsidR="007F2ABF" w:rsidRDefault="007F2ABF" w:rsidP="007F2ABF">
      <w:pPr>
        <w:pStyle w:val="Lgende"/>
        <w:rPr>
          <w:color w:val="000000"/>
          <w:lang w:val="fr-CA"/>
        </w:rPr>
      </w:pPr>
      <w:bookmarkStart w:id="17" w:name="_Toc467788629"/>
      <w:r w:rsidRPr="007F2ABF">
        <w:rPr>
          <w:lang w:val="fr-CA"/>
        </w:rPr>
        <w:t xml:space="preserve">Figure </w:t>
      </w:r>
      <w:r>
        <w:fldChar w:fldCharType="begin"/>
      </w:r>
      <w:r w:rsidRPr="007F2ABF">
        <w:rPr>
          <w:lang w:val="fr-CA"/>
        </w:rPr>
        <w:instrText xml:space="preserve"> SEQ Figure \* ARABIC </w:instrText>
      </w:r>
      <w:r>
        <w:fldChar w:fldCharType="separate"/>
      </w:r>
      <w:r w:rsidR="005106CE">
        <w:rPr>
          <w:noProof/>
          <w:lang w:val="fr-CA"/>
        </w:rPr>
        <w:t>5</w:t>
      </w:r>
      <w:r>
        <w:fldChar w:fldCharType="end"/>
      </w:r>
      <w:r w:rsidRPr="007F2ABF">
        <w:rPr>
          <w:lang w:val="fr-CA"/>
        </w:rPr>
        <w:t xml:space="preserve"> Section du modèle exemplifiant le calcul du NBR, d'un modèle permettant le calcul du dNBR pour le feu de Fort McMurray en 2016.</w:t>
      </w:r>
      <w:bookmarkEnd w:id="17"/>
    </w:p>
    <w:p w:rsidR="007F2ABF" w:rsidRDefault="007F2ABF" w:rsidP="001D114C">
      <w:pPr>
        <w:pStyle w:val="NormalWeb"/>
        <w:shd w:val="clear" w:color="auto" w:fill="FFFFFF"/>
        <w:spacing w:before="0" w:beforeAutospacing="0" w:after="120" w:afterAutospacing="0" w:line="360" w:lineRule="auto"/>
        <w:jc w:val="both"/>
        <w:rPr>
          <w:rFonts w:ascii="Garamond" w:eastAsia="Garamond" w:hAnsi="Garamond" w:cs="Garamond"/>
          <w:color w:val="000000"/>
          <w:lang w:val="fr-CA"/>
        </w:rPr>
      </w:pPr>
      <w:r>
        <w:rPr>
          <w:rFonts w:ascii="Garamond" w:eastAsia="Garamond" w:hAnsi="Garamond" w:cs="Garamond"/>
          <w:color w:val="000000"/>
          <w:lang w:val="fr-CA"/>
        </w:rPr>
        <w:t>Les NBR avant feu et après feu ont été comparés pour obtenir le dNBR (Key et Benson, 2006) :</w:t>
      </w:r>
    </w:p>
    <w:p w:rsidR="007F2ABF" w:rsidRDefault="007F2ABF" w:rsidP="007F2ABF">
      <w:pPr>
        <w:pStyle w:val="NormalWeb"/>
        <w:shd w:val="clear" w:color="auto" w:fill="FFFFFF"/>
        <w:tabs>
          <w:tab w:val="center" w:pos="4820"/>
          <w:tab w:val="right" w:pos="9923"/>
        </w:tabs>
        <w:spacing w:before="0" w:beforeAutospacing="0" w:after="120" w:afterAutospacing="0" w:line="360" w:lineRule="auto"/>
        <w:jc w:val="both"/>
        <w:rPr>
          <w:rFonts w:ascii="Garamond" w:eastAsia="Garamond" w:hAnsi="Garamond" w:cs="Garamond"/>
          <w:color w:val="000000"/>
          <w:lang w:val="fr-CA"/>
        </w:rPr>
      </w:pPr>
      <w:r>
        <w:rPr>
          <w:rFonts w:ascii="Garamond" w:eastAsia="Garamond" w:hAnsi="Garamond" w:cs="Garamond"/>
          <w:color w:val="000000"/>
          <w:lang w:val="fr-CA"/>
        </w:rPr>
        <w:tab/>
      </w:r>
      <m:oMath>
        <m:r>
          <w:rPr>
            <w:rFonts w:ascii="Cambria Math" w:eastAsia="Garamond" w:hAnsi="Cambria Math" w:cs="Garamond"/>
            <w:color w:val="000000"/>
            <w:lang w:val="fr-CA"/>
          </w:rPr>
          <m:t xml:space="preserve">dNBR= </m:t>
        </m:r>
        <m:sSub>
          <m:sSubPr>
            <m:ctrlPr>
              <w:rPr>
                <w:rFonts w:ascii="Cambria Math" w:eastAsia="Garamond" w:hAnsi="Cambria Math" w:cs="Garamond"/>
                <w:i/>
                <w:color w:val="000000"/>
                <w:lang w:val="fr-CA"/>
              </w:rPr>
            </m:ctrlPr>
          </m:sSubPr>
          <m:e>
            <m:r>
              <w:rPr>
                <w:rFonts w:ascii="Cambria Math" w:eastAsia="Garamond" w:hAnsi="Cambria Math" w:cs="Garamond"/>
                <w:color w:val="000000"/>
                <w:lang w:val="fr-CA"/>
              </w:rPr>
              <m:t>NBR</m:t>
            </m:r>
          </m:e>
          <m:sub>
            <m:r>
              <w:rPr>
                <w:rFonts w:ascii="Cambria Math" w:eastAsia="Garamond" w:hAnsi="Cambria Math" w:cs="Garamond"/>
                <w:color w:val="000000"/>
                <w:lang w:val="fr-CA"/>
              </w:rPr>
              <m:t>avant feu</m:t>
            </m:r>
          </m:sub>
        </m:sSub>
        <m:r>
          <w:rPr>
            <w:rFonts w:ascii="Cambria Math" w:eastAsia="Garamond" w:hAnsi="Cambria Math" w:cs="Garamond"/>
            <w:color w:val="000000"/>
            <w:lang w:val="fr-CA"/>
          </w:rPr>
          <m:t xml:space="preserve">- </m:t>
        </m:r>
        <m:sSub>
          <m:sSubPr>
            <m:ctrlPr>
              <w:rPr>
                <w:rFonts w:ascii="Cambria Math" w:eastAsia="Garamond" w:hAnsi="Cambria Math" w:cs="Garamond"/>
                <w:i/>
                <w:color w:val="000000"/>
                <w:lang w:val="fr-CA"/>
              </w:rPr>
            </m:ctrlPr>
          </m:sSubPr>
          <m:e>
            <m:r>
              <w:rPr>
                <w:rFonts w:ascii="Cambria Math" w:eastAsia="Garamond" w:hAnsi="Cambria Math" w:cs="Garamond"/>
                <w:color w:val="000000"/>
                <w:lang w:val="fr-CA"/>
              </w:rPr>
              <m:t>NBR</m:t>
            </m:r>
          </m:e>
          <m:sub>
            <m:r>
              <w:rPr>
                <w:rFonts w:ascii="Cambria Math" w:eastAsia="Garamond" w:hAnsi="Cambria Math" w:cs="Garamond"/>
                <w:color w:val="000000"/>
                <w:lang w:val="fr-CA"/>
              </w:rPr>
              <m:t>après feu</m:t>
            </m:r>
          </m:sub>
        </m:sSub>
      </m:oMath>
      <w:r>
        <w:rPr>
          <w:rFonts w:ascii="Garamond" w:eastAsia="Garamond" w:hAnsi="Garamond" w:cs="Garamond"/>
          <w:color w:val="000000"/>
          <w:lang w:val="fr-CA"/>
        </w:rPr>
        <w:tab/>
      </w:r>
      <w:r w:rsidR="009830BF">
        <w:rPr>
          <w:rFonts w:ascii="Garamond" w:eastAsia="Garamond" w:hAnsi="Garamond" w:cs="Garamond"/>
          <w:color w:val="000000"/>
          <w:lang w:val="fr-CA"/>
        </w:rPr>
        <w:t>(7)</w:t>
      </w:r>
    </w:p>
    <w:p w:rsidR="00942489" w:rsidRDefault="009830BF" w:rsidP="001D114C">
      <w:pPr>
        <w:pStyle w:val="NormalWeb"/>
        <w:shd w:val="clear" w:color="auto" w:fill="FFFFFF"/>
        <w:spacing w:before="0" w:beforeAutospacing="0" w:after="120" w:afterAutospacing="0" w:line="360" w:lineRule="auto"/>
        <w:jc w:val="both"/>
        <w:rPr>
          <w:rFonts w:ascii="Garamond" w:eastAsia="Garamond" w:hAnsi="Garamond" w:cs="Garamond"/>
          <w:color w:val="000000"/>
          <w:lang w:val="fr-CA"/>
        </w:rPr>
      </w:pPr>
      <w:r>
        <w:rPr>
          <w:rFonts w:ascii="Garamond" w:eastAsia="Garamond" w:hAnsi="Garamond" w:cs="Garamond"/>
          <w:color w:val="000000"/>
          <w:lang w:val="fr-CA"/>
        </w:rPr>
        <w:lastRenderedPageBreak/>
        <w:t xml:space="preserve">Un seuillage a été appliqué pour ne conserver que les valeurs qui représentaient vraisemblablement le feu. Une fonction conditionnelle de la calculatrice matricielle a été utilisée. Le seuil a été fixé à un minimum de 0,100 et un maximum de 1,300 selon l’échelle proposée par Key et Benson (2006) et présentée dans le Tableau </w:t>
      </w:r>
      <w:r w:rsidR="00536147">
        <w:rPr>
          <w:rFonts w:ascii="Garamond" w:eastAsia="Garamond" w:hAnsi="Garamond" w:cs="Garamond"/>
          <w:color w:val="000000"/>
          <w:lang w:val="fr-CA"/>
        </w:rPr>
        <w:t>2</w:t>
      </w:r>
      <w:r>
        <w:rPr>
          <w:rFonts w:ascii="Garamond" w:eastAsia="Garamond" w:hAnsi="Garamond" w:cs="Garamond"/>
          <w:color w:val="000000"/>
          <w:lang w:val="fr-CA"/>
        </w:rPr>
        <w:t>.</w:t>
      </w:r>
      <w:r w:rsidR="008B7A46">
        <w:rPr>
          <w:rFonts w:ascii="Garamond" w:eastAsia="Garamond" w:hAnsi="Garamond" w:cs="Garamond"/>
          <w:color w:val="000000"/>
          <w:lang w:val="fr-CA"/>
        </w:rPr>
        <w:t xml:space="preserve"> Les valeurs au-dessus de 1,300 sont typiquement des valeurs anormales ou des artéfacts qu’il convient de retirer de l’analyse.</w:t>
      </w:r>
      <w:r w:rsidR="005106CE">
        <w:rPr>
          <w:rFonts w:ascii="Garamond" w:eastAsia="Garamond" w:hAnsi="Garamond" w:cs="Garamond"/>
          <w:color w:val="000000"/>
          <w:lang w:val="fr-CA"/>
        </w:rPr>
        <w:t xml:space="preserve"> </w:t>
      </w:r>
    </w:p>
    <w:p w:rsidR="006B0C4E" w:rsidRPr="00536147" w:rsidRDefault="006B0C4E" w:rsidP="006B0C4E">
      <w:pPr>
        <w:pStyle w:val="Lgende"/>
        <w:keepNext/>
        <w:rPr>
          <w:lang w:val="fr-CA"/>
        </w:rPr>
      </w:pPr>
      <w:bookmarkStart w:id="18" w:name="_Toc467788636"/>
      <w:r w:rsidRPr="006B0C4E">
        <w:rPr>
          <w:lang w:val="fr-CA"/>
        </w:rPr>
        <w:t xml:space="preserve">Tableau </w:t>
      </w:r>
      <w:r>
        <w:fldChar w:fldCharType="begin"/>
      </w:r>
      <w:r w:rsidRPr="006B0C4E">
        <w:rPr>
          <w:lang w:val="fr-CA"/>
        </w:rPr>
        <w:instrText xml:space="preserve"> SEQ Tableau \* ARABIC </w:instrText>
      </w:r>
      <w:r>
        <w:fldChar w:fldCharType="separate"/>
      </w:r>
      <w:r w:rsidR="008B7A46">
        <w:rPr>
          <w:noProof/>
          <w:lang w:val="fr-CA"/>
        </w:rPr>
        <w:t>2</w:t>
      </w:r>
      <w:r>
        <w:fldChar w:fldCharType="end"/>
      </w:r>
      <w:r w:rsidRPr="006B0C4E">
        <w:rPr>
          <w:lang w:val="fr-CA"/>
        </w:rPr>
        <w:t xml:space="preserve"> Échelle d'interprétation du dNBR. </w:t>
      </w:r>
      <w:r w:rsidRPr="00536147">
        <w:rPr>
          <w:lang w:val="fr-CA"/>
        </w:rPr>
        <w:t>Tiré de Key et Benson 2006.</w:t>
      </w:r>
      <w:bookmarkEnd w:id="18"/>
    </w:p>
    <w:tbl>
      <w:tblPr>
        <w:tblStyle w:val="LightList-Accent1"/>
        <w:tblW w:w="0" w:type="auto"/>
        <w:tblLook w:val="04A0" w:firstRow="1" w:lastRow="0" w:firstColumn="1" w:lastColumn="0" w:noHBand="0" w:noVBand="1"/>
      </w:tblPr>
      <w:tblGrid>
        <w:gridCol w:w="3510"/>
        <w:gridCol w:w="1843"/>
      </w:tblGrid>
      <w:tr w:rsidR="009830BF" w:rsidTr="006B0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830BF" w:rsidRPr="00942489" w:rsidRDefault="009830BF" w:rsidP="006B0C4E">
            <w:pPr>
              <w:pStyle w:val="NormalWeb"/>
              <w:spacing w:before="0" w:beforeAutospacing="0" w:after="0" w:afterAutospacing="0"/>
              <w:jc w:val="both"/>
              <w:rPr>
                <w:rFonts w:ascii="Garamond" w:eastAsia="Garamond" w:hAnsi="Garamond" w:cs="Garamond"/>
                <w:color w:val="FFFFFF" w:themeColor="background1"/>
                <w:lang w:val="fr-CA"/>
              </w:rPr>
            </w:pPr>
            <w:r w:rsidRPr="00942489">
              <w:rPr>
                <w:rFonts w:ascii="Garamond" w:eastAsia="Garamond" w:hAnsi="Garamond" w:cs="Garamond"/>
                <w:color w:val="FFFFFF" w:themeColor="background1"/>
                <w:lang w:val="fr-CA"/>
              </w:rPr>
              <w:t>Degré de sévérité du feu</w:t>
            </w:r>
          </w:p>
        </w:tc>
        <w:tc>
          <w:tcPr>
            <w:tcW w:w="1843" w:type="dxa"/>
          </w:tcPr>
          <w:p w:rsidR="009830BF" w:rsidRPr="00942489" w:rsidRDefault="009830BF" w:rsidP="006B0C4E">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Garamond" w:eastAsia="Garamond" w:hAnsi="Garamond" w:cs="Garamond"/>
                <w:color w:val="FFFFFF" w:themeColor="background1"/>
                <w:lang w:val="fr-CA"/>
              </w:rPr>
            </w:pPr>
            <w:r w:rsidRPr="00942489">
              <w:rPr>
                <w:rFonts w:ascii="Garamond" w:eastAsia="Garamond" w:hAnsi="Garamond" w:cs="Garamond"/>
                <w:color w:val="FFFFFF" w:themeColor="background1"/>
                <w:lang w:val="fr-CA"/>
              </w:rPr>
              <w:t>dNBR</w:t>
            </w:r>
          </w:p>
        </w:tc>
      </w:tr>
      <w:tr w:rsidR="009830BF" w:rsidTr="006B0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830BF" w:rsidRPr="00942489" w:rsidRDefault="009830BF" w:rsidP="006B0C4E">
            <w:pPr>
              <w:pStyle w:val="NormalWeb"/>
              <w:spacing w:before="0" w:beforeAutospacing="0" w:after="0" w:afterAutospacing="0"/>
              <w:jc w:val="both"/>
              <w:rPr>
                <w:rFonts w:ascii="Garamond" w:eastAsia="Garamond" w:hAnsi="Garamond" w:cs="Garamond"/>
                <w:b w:val="0"/>
                <w:color w:val="000000"/>
                <w:lang w:val="fr-CA"/>
              </w:rPr>
            </w:pPr>
            <w:r w:rsidRPr="00942489">
              <w:rPr>
                <w:rFonts w:ascii="Garamond" w:eastAsia="Garamond" w:hAnsi="Garamond" w:cs="Garamond"/>
                <w:b w:val="0"/>
                <w:color w:val="000000"/>
                <w:lang w:val="fr-CA"/>
              </w:rPr>
              <w:t>Forte repousse de la végétation</w:t>
            </w:r>
          </w:p>
        </w:tc>
        <w:tc>
          <w:tcPr>
            <w:tcW w:w="1843" w:type="dxa"/>
          </w:tcPr>
          <w:p w:rsidR="009830BF" w:rsidRDefault="009830BF" w:rsidP="006B0C4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color w:val="000000"/>
                <w:lang w:val="fr-CA"/>
              </w:rPr>
            </w:pPr>
            <w:r>
              <w:rPr>
                <w:rFonts w:ascii="Garamond" w:eastAsia="Garamond" w:hAnsi="Garamond" w:cs="Garamond"/>
                <w:color w:val="000000"/>
                <w:lang w:val="fr-CA"/>
              </w:rPr>
              <w:t>-0,500 - -0,251</w:t>
            </w:r>
          </w:p>
        </w:tc>
      </w:tr>
      <w:tr w:rsidR="009830BF" w:rsidTr="006B0C4E">
        <w:tc>
          <w:tcPr>
            <w:cnfStyle w:val="001000000000" w:firstRow="0" w:lastRow="0" w:firstColumn="1" w:lastColumn="0" w:oddVBand="0" w:evenVBand="0" w:oddHBand="0" w:evenHBand="0" w:firstRowFirstColumn="0" w:firstRowLastColumn="0" w:lastRowFirstColumn="0" w:lastRowLastColumn="0"/>
            <w:tcW w:w="3510" w:type="dxa"/>
          </w:tcPr>
          <w:p w:rsidR="009830BF" w:rsidRPr="00942489" w:rsidRDefault="009830BF" w:rsidP="006B0C4E">
            <w:pPr>
              <w:pStyle w:val="NormalWeb"/>
              <w:spacing w:before="0" w:beforeAutospacing="0" w:after="0" w:afterAutospacing="0"/>
              <w:jc w:val="both"/>
              <w:rPr>
                <w:rFonts w:ascii="Garamond" w:eastAsia="Garamond" w:hAnsi="Garamond" w:cs="Garamond"/>
                <w:b w:val="0"/>
                <w:color w:val="000000"/>
                <w:lang w:val="fr-CA"/>
              </w:rPr>
            </w:pPr>
            <w:r w:rsidRPr="00942489">
              <w:rPr>
                <w:rFonts w:ascii="Garamond" w:eastAsia="Garamond" w:hAnsi="Garamond" w:cs="Garamond"/>
                <w:b w:val="0"/>
                <w:color w:val="000000"/>
                <w:lang w:val="fr-CA"/>
              </w:rPr>
              <w:t>Faible repousse de la végétation</w:t>
            </w:r>
          </w:p>
        </w:tc>
        <w:tc>
          <w:tcPr>
            <w:tcW w:w="1843" w:type="dxa"/>
          </w:tcPr>
          <w:p w:rsidR="009830BF" w:rsidRDefault="009830BF" w:rsidP="006B0C4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olor w:val="000000"/>
                <w:lang w:val="fr-CA"/>
              </w:rPr>
            </w:pPr>
            <w:r>
              <w:rPr>
                <w:rFonts w:ascii="Garamond" w:eastAsia="Garamond" w:hAnsi="Garamond" w:cs="Garamond"/>
                <w:color w:val="000000"/>
                <w:lang w:val="fr-CA"/>
              </w:rPr>
              <w:t>-0,250 - -0,101</w:t>
            </w:r>
          </w:p>
        </w:tc>
      </w:tr>
      <w:tr w:rsidR="009830BF" w:rsidTr="006B0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830BF" w:rsidRPr="00942489" w:rsidRDefault="00942489" w:rsidP="006B0C4E">
            <w:pPr>
              <w:pStyle w:val="NormalWeb"/>
              <w:spacing w:before="0" w:beforeAutospacing="0" w:after="0" w:afterAutospacing="0"/>
              <w:jc w:val="both"/>
              <w:rPr>
                <w:rFonts w:ascii="Garamond" w:eastAsia="Garamond" w:hAnsi="Garamond" w:cs="Garamond"/>
                <w:b w:val="0"/>
                <w:color w:val="000000"/>
                <w:lang w:val="fr-CA"/>
              </w:rPr>
            </w:pPr>
            <w:r w:rsidRPr="00942489">
              <w:rPr>
                <w:rFonts w:ascii="Garamond" w:eastAsia="Garamond" w:hAnsi="Garamond" w:cs="Garamond"/>
                <w:b w:val="0"/>
                <w:color w:val="000000"/>
                <w:lang w:val="fr-CA"/>
              </w:rPr>
              <w:t>Non-brûlé</w:t>
            </w:r>
          </w:p>
        </w:tc>
        <w:tc>
          <w:tcPr>
            <w:tcW w:w="1843" w:type="dxa"/>
          </w:tcPr>
          <w:p w:rsidR="009830BF" w:rsidRDefault="00942489" w:rsidP="006B0C4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color w:val="000000"/>
                <w:lang w:val="fr-CA"/>
              </w:rPr>
            </w:pPr>
            <w:r>
              <w:rPr>
                <w:rFonts w:ascii="Garamond" w:eastAsia="Garamond" w:hAnsi="Garamond" w:cs="Garamond"/>
                <w:color w:val="000000"/>
                <w:lang w:val="fr-CA"/>
              </w:rPr>
              <w:t>-0,100 – 0,099</w:t>
            </w:r>
          </w:p>
        </w:tc>
      </w:tr>
      <w:tr w:rsidR="009830BF" w:rsidTr="006B0C4E">
        <w:tc>
          <w:tcPr>
            <w:cnfStyle w:val="001000000000" w:firstRow="0" w:lastRow="0" w:firstColumn="1" w:lastColumn="0" w:oddVBand="0" w:evenVBand="0" w:oddHBand="0" w:evenHBand="0" w:firstRowFirstColumn="0" w:firstRowLastColumn="0" w:lastRowFirstColumn="0" w:lastRowLastColumn="0"/>
            <w:tcW w:w="3510" w:type="dxa"/>
          </w:tcPr>
          <w:p w:rsidR="009830BF" w:rsidRPr="00942489" w:rsidRDefault="00942489" w:rsidP="006B0C4E">
            <w:pPr>
              <w:pStyle w:val="NormalWeb"/>
              <w:spacing w:before="0" w:beforeAutospacing="0" w:after="0" w:afterAutospacing="0"/>
              <w:jc w:val="both"/>
              <w:rPr>
                <w:rFonts w:ascii="Garamond" w:eastAsia="Garamond" w:hAnsi="Garamond" w:cs="Garamond"/>
                <w:b w:val="0"/>
                <w:color w:val="000000"/>
                <w:lang w:val="fr-CA"/>
              </w:rPr>
            </w:pPr>
            <w:r>
              <w:rPr>
                <w:rFonts w:ascii="Garamond" w:eastAsia="Garamond" w:hAnsi="Garamond" w:cs="Garamond"/>
                <w:b w:val="0"/>
                <w:color w:val="000000"/>
                <w:lang w:val="fr-CA"/>
              </w:rPr>
              <w:t>Sévérité faible</w:t>
            </w:r>
          </w:p>
        </w:tc>
        <w:tc>
          <w:tcPr>
            <w:tcW w:w="1843" w:type="dxa"/>
          </w:tcPr>
          <w:p w:rsidR="009830BF" w:rsidRDefault="00942489" w:rsidP="006B0C4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olor w:val="000000"/>
                <w:lang w:val="fr-CA"/>
              </w:rPr>
            </w:pPr>
            <w:r>
              <w:rPr>
                <w:rFonts w:ascii="Garamond" w:eastAsia="Garamond" w:hAnsi="Garamond" w:cs="Garamond"/>
                <w:color w:val="000000"/>
                <w:lang w:val="fr-CA"/>
              </w:rPr>
              <w:t>0,100 – 0,269</w:t>
            </w:r>
          </w:p>
        </w:tc>
      </w:tr>
      <w:tr w:rsidR="009830BF" w:rsidTr="006B0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830BF" w:rsidRPr="00942489" w:rsidRDefault="00942489" w:rsidP="006B0C4E">
            <w:pPr>
              <w:pStyle w:val="NormalWeb"/>
              <w:spacing w:before="0" w:beforeAutospacing="0" w:after="0" w:afterAutospacing="0"/>
              <w:jc w:val="both"/>
              <w:rPr>
                <w:rFonts w:ascii="Garamond" w:eastAsia="Garamond" w:hAnsi="Garamond" w:cs="Garamond"/>
                <w:b w:val="0"/>
                <w:color w:val="000000"/>
                <w:lang w:val="fr-CA"/>
              </w:rPr>
            </w:pPr>
            <w:r>
              <w:rPr>
                <w:rFonts w:ascii="Garamond" w:eastAsia="Garamond" w:hAnsi="Garamond" w:cs="Garamond"/>
                <w:b w:val="0"/>
                <w:color w:val="000000"/>
                <w:lang w:val="fr-CA"/>
              </w:rPr>
              <w:t>Sévérité faible à modérée</w:t>
            </w:r>
          </w:p>
        </w:tc>
        <w:tc>
          <w:tcPr>
            <w:tcW w:w="1843" w:type="dxa"/>
          </w:tcPr>
          <w:p w:rsidR="009830BF" w:rsidRDefault="00942489" w:rsidP="006B0C4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color w:val="000000"/>
                <w:lang w:val="fr-CA"/>
              </w:rPr>
            </w:pPr>
            <w:r>
              <w:rPr>
                <w:rFonts w:ascii="Garamond" w:eastAsia="Garamond" w:hAnsi="Garamond" w:cs="Garamond"/>
                <w:color w:val="000000"/>
                <w:lang w:val="fr-CA"/>
              </w:rPr>
              <w:t>0,270 – 0,439</w:t>
            </w:r>
          </w:p>
        </w:tc>
      </w:tr>
      <w:tr w:rsidR="009830BF" w:rsidTr="006B0C4E">
        <w:tc>
          <w:tcPr>
            <w:cnfStyle w:val="001000000000" w:firstRow="0" w:lastRow="0" w:firstColumn="1" w:lastColumn="0" w:oddVBand="0" w:evenVBand="0" w:oddHBand="0" w:evenHBand="0" w:firstRowFirstColumn="0" w:firstRowLastColumn="0" w:lastRowFirstColumn="0" w:lastRowLastColumn="0"/>
            <w:tcW w:w="3510" w:type="dxa"/>
          </w:tcPr>
          <w:p w:rsidR="009830BF" w:rsidRPr="00942489" w:rsidRDefault="00942489" w:rsidP="006B0C4E">
            <w:pPr>
              <w:pStyle w:val="NormalWeb"/>
              <w:spacing w:before="0" w:beforeAutospacing="0" w:after="0" w:afterAutospacing="0"/>
              <w:jc w:val="both"/>
              <w:rPr>
                <w:rFonts w:ascii="Garamond" w:eastAsia="Garamond" w:hAnsi="Garamond" w:cs="Garamond"/>
                <w:b w:val="0"/>
                <w:color w:val="000000"/>
                <w:lang w:val="fr-CA"/>
              </w:rPr>
            </w:pPr>
            <w:r>
              <w:rPr>
                <w:rFonts w:ascii="Garamond" w:eastAsia="Garamond" w:hAnsi="Garamond" w:cs="Garamond"/>
                <w:b w:val="0"/>
                <w:color w:val="000000"/>
                <w:lang w:val="fr-CA"/>
              </w:rPr>
              <w:t>Sévérité modérée à élevée</w:t>
            </w:r>
          </w:p>
        </w:tc>
        <w:tc>
          <w:tcPr>
            <w:tcW w:w="1843" w:type="dxa"/>
          </w:tcPr>
          <w:p w:rsidR="009830BF" w:rsidRDefault="00942489" w:rsidP="006B0C4E">
            <w:pPr>
              <w:pStyle w:val="NormalWeb"/>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ascii="Garamond" w:eastAsia="Garamond" w:hAnsi="Garamond" w:cs="Garamond"/>
                <w:color w:val="000000"/>
                <w:lang w:val="fr-CA"/>
              </w:rPr>
            </w:pPr>
            <w:r>
              <w:rPr>
                <w:rFonts w:ascii="Garamond" w:eastAsia="Garamond" w:hAnsi="Garamond" w:cs="Garamond"/>
                <w:color w:val="000000"/>
                <w:lang w:val="fr-CA"/>
              </w:rPr>
              <w:t>0,440 – 0,659</w:t>
            </w:r>
          </w:p>
        </w:tc>
      </w:tr>
      <w:tr w:rsidR="009830BF" w:rsidTr="006B0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830BF" w:rsidRPr="00942489" w:rsidRDefault="00942489" w:rsidP="006B0C4E">
            <w:pPr>
              <w:pStyle w:val="NormalWeb"/>
              <w:spacing w:before="0" w:beforeAutospacing="0" w:after="0" w:afterAutospacing="0"/>
              <w:jc w:val="both"/>
              <w:rPr>
                <w:rFonts w:ascii="Garamond" w:eastAsia="Garamond" w:hAnsi="Garamond" w:cs="Garamond"/>
                <w:b w:val="0"/>
                <w:color w:val="000000"/>
                <w:lang w:val="fr-CA"/>
              </w:rPr>
            </w:pPr>
            <w:r>
              <w:rPr>
                <w:rFonts w:ascii="Garamond" w:eastAsia="Garamond" w:hAnsi="Garamond" w:cs="Garamond"/>
                <w:b w:val="0"/>
                <w:color w:val="000000"/>
                <w:lang w:val="fr-CA"/>
              </w:rPr>
              <w:t>Sévérité élevée</w:t>
            </w:r>
          </w:p>
        </w:tc>
        <w:tc>
          <w:tcPr>
            <w:tcW w:w="1843" w:type="dxa"/>
          </w:tcPr>
          <w:p w:rsidR="009830BF" w:rsidRDefault="00942489" w:rsidP="006B0C4E">
            <w:pPr>
              <w:pStyle w:val="NormalWeb"/>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Garamond" w:eastAsia="Garamond" w:hAnsi="Garamond" w:cs="Garamond"/>
                <w:color w:val="000000"/>
                <w:lang w:val="fr-CA"/>
              </w:rPr>
            </w:pPr>
            <w:r>
              <w:rPr>
                <w:rFonts w:ascii="Garamond" w:eastAsia="Garamond" w:hAnsi="Garamond" w:cs="Garamond"/>
                <w:color w:val="000000"/>
                <w:lang w:val="fr-CA"/>
              </w:rPr>
              <w:t>0,660 – 1,300</w:t>
            </w:r>
          </w:p>
        </w:tc>
      </w:tr>
    </w:tbl>
    <w:p w:rsidR="009830BF" w:rsidRDefault="009830BF" w:rsidP="001D114C">
      <w:pPr>
        <w:pStyle w:val="NormalWeb"/>
        <w:shd w:val="clear" w:color="auto" w:fill="FFFFFF"/>
        <w:spacing w:before="0" w:beforeAutospacing="0" w:after="120" w:afterAutospacing="0" w:line="360" w:lineRule="auto"/>
        <w:jc w:val="both"/>
        <w:rPr>
          <w:rFonts w:ascii="Garamond" w:eastAsia="Garamond" w:hAnsi="Garamond" w:cs="Garamond"/>
          <w:color w:val="000000"/>
          <w:lang w:val="fr-CA"/>
        </w:rPr>
      </w:pPr>
    </w:p>
    <w:p w:rsidR="006B0C4E" w:rsidRPr="001D114C" w:rsidRDefault="006B0C4E" w:rsidP="001D114C">
      <w:pPr>
        <w:pStyle w:val="NormalWeb"/>
        <w:shd w:val="clear" w:color="auto" w:fill="FFFFFF"/>
        <w:spacing w:before="0" w:beforeAutospacing="0" w:after="120" w:afterAutospacing="0" w:line="360" w:lineRule="auto"/>
        <w:jc w:val="both"/>
        <w:rPr>
          <w:rFonts w:ascii="Garamond" w:eastAsia="Garamond" w:hAnsi="Garamond" w:cs="Garamond"/>
          <w:color w:val="000000"/>
          <w:lang w:val="fr-CA"/>
        </w:rPr>
      </w:pPr>
      <w:r>
        <w:rPr>
          <w:rFonts w:ascii="Garamond" w:eastAsia="Garamond" w:hAnsi="Garamond" w:cs="Garamond"/>
          <w:color w:val="000000"/>
          <w:lang w:val="fr-CA"/>
        </w:rPr>
        <w:t xml:space="preserve">Un redécoupage de la zone de feu a été effectué en fonction des résultats de l’étude et selon le contour grossier </w:t>
      </w:r>
      <w:r w:rsidR="00046B38">
        <w:rPr>
          <w:rFonts w:ascii="Garamond" w:eastAsia="Garamond" w:hAnsi="Garamond" w:cs="Garamond"/>
          <w:color w:val="000000"/>
          <w:lang w:val="fr-CA"/>
        </w:rPr>
        <w:t>rendu disponible par</w:t>
      </w:r>
      <w:r w:rsidR="009224CB">
        <w:rPr>
          <w:rFonts w:ascii="Garamond" w:eastAsia="Garamond" w:hAnsi="Garamond" w:cs="Garamond"/>
          <w:color w:val="000000"/>
          <w:lang w:val="fr-CA"/>
        </w:rPr>
        <w:t xml:space="preserve"> Government of Alberta (2016a) pour ne conserver que le feu de Fort McMurray en 2016, sans les autres feux qui ont pu avoir lieu entre les deux prises d’images. Finalement, la symbologie a été ajustée selon les catégories proposées par Key et Benso</w:t>
      </w:r>
      <w:r w:rsidR="00536147">
        <w:rPr>
          <w:rFonts w:ascii="Garamond" w:eastAsia="Garamond" w:hAnsi="Garamond" w:cs="Garamond"/>
          <w:color w:val="000000"/>
          <w:lang w:val="fr-CA"/>
        </w:rPr>
        <w:t>n (2006) présentées au Tableau 2</w:t>
      </w:r>
      <w:r w:rsidR="009224CB">
        <w:rPr>
          <w:rFonts w:ascii="Garamond" w:eastAsia="Garamond" w:hAnsi="Garamond" w:cs="Garamond"/>
          <w:color w:val="000000"/>
          <w:lang w:val="fr-CA"/>
        </w:rPr>
        <w:t>.</w:t>
      </w:r>
    </w:p>
    <w:p w:rsidR="00E5431C" w:rsidRPr="001D114C" w:rsidRDefault="00E5431C" w:rsidP="001D114C">
      <w:pPr>
        <w:pStyle w:val="NormalWeb"/>
        <w:shd w:val="clear" w:color="auto" w:fill="FFFFFF"/>
        <w:spacing w:before="0" w:beforeAutospacing="0" w:after="120" w:afterAutospacing="0" w:line="360" w:lineRule="auto"/>
        <w:jc w:val="both"/>
        <w:rPr>
          <w:rFonts w:ascii="Garamond" w:eastAsia="Garamond" w:hAnsi="Garamond" w:cs="Garamond"/>
          <w:color w:val="000000"/>
          <w:lang w:val="fr-CA"/>
        </w:rPr>
      </w:pPr>
      <w:r w:rsidRPr="001D114C">
        <w:rPr>
          <w:rFonts w:ascii="Garamond" w:eastAsia="Garamond" w:hAnsi="Garamond" w:cs="Garamond"/>
          <w:color w:val="000000"/>
          <w:lang w:val="fr-CA"/>
        </w:rPr>
        <w:br w:type="page"/>
      </w:r>
    </w:p>
    <w:p w:rsidR="00E8231C" w:rsidRPr="00AE651D" w:rsidRDefault="00062119">
      <w:pPr>
        <w:pStyle w:val="Titre1"/>
        <w:numPr>
          <w:ilvl w:val="0"/>
          <w:numId w:val="6"/>
        </w:numPr>
        <w:tabs>
          <w:tab w:val="left" w:pos="283"/>
        </w:tabs>
        <w:spacing w:before="0" w:line="276" w:lineRule="auto"/>
        <w:ind w:hanging="283"/>
        <w:rPr>
          <w:lang w:val="fr-CA"/>
        </w:rPr>
      </w:pPr>
      <w:bookmarkStart w:id="19" w:name="_Toc467788617"/>
      <w:r w:rsidRPr="00AE651D">
        <w:rPr>
          <w:lang w:val="fr-CA"/>
        </w:rPr>
        <w:lastRenderedPageBreak/>
        <w:t>Description de la solution</w:t>
      </w:r>
      <w:bookmarkEnd w:id="19"/>
    </w:p>
    <w:p w:rsidR="00536147" w:rsidRDefault="00536147" w:rsidP="003F1F0F">
      <w:pPr>
        <w:pStyle w:val="Titre2"/>
        <w:numPr>
          <w:ilvl w:val="1"/>
          <w:numId w:val="6"/>
        </w:numPr>
        <w:ind w:hanging="283"/>
        <w:rPr>
          <w:lang w:val="fr-CA"/>
        </w:rPr>
      </w:pPr>
      <w:bookmarkStart w:id="20" w:name="_Toc467788618"/>
      <w:r>
        <w:rPr>
          <w:lang w:val="fr-CA"/>
        </w:rPr>
        <w:t>Î</w:t>
      </w:r>
      <w:r w:rsidRPr="007D54D5">
        <w:rPr>
          <w:lang w:val="fr-CA"/>
        </w:rPr>
        <w:t>lots de chaleur et zones de végétation sur l’île de Montréal en 2016</w:t>
      </w:r>
      <w:bookmarkEnd w:id="20"/>
    </w:p>
    <w:p w:rsidR="00536147" w:rsidRPr="001A1AE4" w:rsidRDefault="00536147" w:rsidP="00536147">
      <w:pPr>
        <w:pStyle w:val="NormalWeb"/>
        <w:shd w:val="clear" w:color="auto" w:fill="FFFFFF"/>
        <w:spacing w:before="0" w:beforeAutospacing="0" w:after="120" w:afterAutospacing="0" w:line="360" w:lineRule="auto"/>
        <w:jc w:val="both"/>
        <w:rPr>
          <w:rFonts w:ascii="Garamond" w:eastAsia="Garamond" w:hAnsi="Garamond" w:cs="Garamond"/>
          <w:color w:val="000000"/>
          <w:lang w:val="fr-CA"/>
        </w:rPr>
      </w:pPr>
      <w:r>
        <w:rPr>
          <w:rFonts w:ascii="Garamond" w:eastAsia="Garamond" w:hAnsi="Garamond" w:cs="Garamond"/>
          <w:color w:val="000000"/>
          <w:lang w:val="fr-CA"/>
        </w:rPr>
        <w:t>Une</w:t>
      </w:r>
      <w:r w:rsidRPr="001A1AE4">
        <w:rPr>
          <w:rFonts w:ascii="Garamond" w:eastAsia="Garamond" w:hAnsi="Garamond" w:cs="Garamond"/>
          <w:color w:val="000000"/>
          <w:lang w:val="fr-CA"/>
        </w:rPr>
        <w:t xml:space="preserve"> recherche dans les archives d</w:t>
      </w:r>
      <w:r>
        <w:rPr>
          <w:rFonts w:ascii="Garamond" w:eastAsia="Garamond" w:hAnsi="Garamond" w:cs="Garamond"/>
          <w:color w:val="000000"/>
          <w:lang w:val="fr-CA"/>
        </w:rPr>
        <w:t>’Environnement Canada (2016)</w:t>
      </w:r>
      <w:r w:rsidRPr="001A1AE4">
        <w:rPr>
          <w:rFonts w:ascii="Garamond" w:eastAsia="Garamond" w:hAnsi="Garamond" w:cs="Garamond"/>
          <w:color w:val="000000"/>
          <w:lang w:val="fr-CA"/>
        </w:rPr>
        <w:t xml:space="preserve"> a permis de déterminer les journées les plus ensoleillées et d’</w:t>
      </w:r>
      <w:r>
        <w:rPr>
          <w:rFonts w:ascii="Garamond" w:eastAsia="Garamond" w:hAnsi="Garamond" w:cs="Garamond"/>
          <w:color w:val="000000"/>
          <w:lang w:val="fr-CA"/>
        </w:rPr>
        <w:t>identifier</w:t>
      </w:r>
      <w:r w:rsidRPr="001A1AE4">
        <w:rPr>
          <w:rFonts w:ascii="Garamond" w:eastAsia="Garamond" w:hAnsi="Garamond" w:cs="Garamond"/>
          <w:color w:val="000000"/>
          <w:lang w:val="fr-CA"/>
        </w:rPr>
        <w:t xml:space="preserve"> les périodes d’études les plus propices à utiliser pour lancer la recherche. Les dix journées les plus chaudes</w:t>
      </w:r>
      <w:r>
        <w:rPr>
          <w:rFonts w:ascii="Garamond" w:eastAsia="Garamond" w:hAnsi="Garamond" w:cs="Garamond"/>
          <w:color w:val="000000"/>
          <w:lang w:val="fr-CA"/>
        </w:rPr>
        <w:t xml:space="preserve"> de 2016</w:t>
      </w:r>
      <w:r w:rsidRPr="001A1AE4">
        <w:rPr>
          <w:rFonts w:ascii="Garamond" w:eastAsia="Garamond" w:hAnsi="Garamond" w:cs="Garamond"/>
          <w:color w:val="000000"/>
          <w:lang w:val="fr-CA"/>
        </w:rPr>
        <w:t xml:space="preserve">, en degrés Celsius, sont </w:t>
      </w:r>
      <w:r w:rsidR="00D369E9">
        <w:rPr>
          <w:rFonts w:ascii="Garamond" w:eastAsia="Garamond" w:hAnsi="Garamond" w:cs="Garamond"/>
          <w:color w:val="000000"/>
          <w:lang w:val="fr-CA"/>
        </w:rPr>
        <w:t>présentées dans le Tableau 3.</w:t>
      </w:r>
      <w:r w:rsidRPr="001A1AE4">
        <w:rPr>
          <w:rFonts w:ascii="Garamond" w:eastAsia="Garamond" w:hAnsi="Garamond" w:cs="Garamond"/>
          <w:color w:val="000000"/>
          <w:lang w:val="fr-CA"/>
        </w:rPr>
        <w:t xml:space="preserve"> </w:t>
      </w:r>
    </w:p>
    <w:p w:rsidR="00536147" w:rsidRPr="00C91909" w:rsidRDefault="00536147" w:rsidP="00536147">
      <w:pPr>
        <w:pStyle w:val="Lgende"/>
        <w:keepNext/>
        <w:rPr>
          <w:lang w:val="fr-CA"/>
        </w:rPr>
      </w:pPr>
      <w:bookmarkStart w:id="21" w:name="_Toc467788637"/>
      <w:r w:rsidRPr="00C91909">
        <w:rPr>
          <w:lang w:val="fr-CA"/>
        </w:rPr>
        <w:t xml:space="preserve">Tableau </w:t>
      </w:r>
      <w:r>
        <w:fldChar w:fldCharType="begin"/>
      </w:r>
      <w:r w:rsidRPr="00C91909">
        <w:rPr>
          <w:lang w:val="fr-CA"/>
        </w:rPr>
        <w:instrText xml:space="preserve"> SEQ Tableau \* ARABIC </w:instrText>
      </w:r>
      <w:r>
        <w:fldChar w:fldCharType="separate"/>
      </w:r>
      <w:r>
        <w:rPr>
          <w:noProof/>
          <w:lang w:val="fr-CA"/>
        </w:rPr>
        <w:t>3</w:t>
      </w:r>
      <w:r>
        <w:fldChar w:fldCharType="end"/>
      </w:r>
      <w:r w:rsidRPr="00C91909">
        <w:rPr>
          <w:lang w:val="fr-CA"/>
        </w:rPr>
        <w:t xml:space="preserve"> Température des dix journées les plus chaudes de 2016 à Montréal.</w:t>
      </w:r>
      <w:bookmarkEnd w:id="21"/>
    </w:p>
    <w:tbl>
      <w:tblPr>
        <w:tblW w:w="99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960"/>
        <w:gridCol w:w="960"/>
        <w:gridCol w:w="960"/>
        <w:gridCol w:w="960"/>
        <w:gridCol w:w="1121"/>
        <w:gridCol w:w="960"/>
        <w:gridCol w:w="960"/>
        <w:gridCol w:w="960"/>
        <w:gridCol w:w="960"/>
      </w:tblGrid>
      <w:tr w:rsidR="00536147" w:rsidRPr="00D369E9" w:rsidTr="00E26019">
        <w:trPr>
          <w:trHeight w:val="300"/>
        </w:trPr>
        <w:tc>
          <w:tcPr>
            <w:tcW w:w="1101" w:type="dxa"/>
            <w:shd w:val="clear" w:color="auto" w:fill="4F81BD"/>
            <w:noWrap/>
            <w:hideMark/>
          </w:tcPr>
          <w:p w:rsidR="00536147" w:rsidRPr="00D369E9" w:rsidRDefault="00536147" w:rsidP="00E26019">
            <w:pPr>
              <w:jc w:val="right"/>
              <w:rPr>
                <w:rFonts w:ascii="Calibri" w:hAnsi="Calibri"/>
                <w:bCs/>
                <w:color w:val="FFFFFF"/>
                <w:sz w:val="22"/>
                <w:szCs w:val="22"/>
                <w:lang w:eastAsia="en-US"/>
              </w:rPr>
            </w:pPr>
            <w:r w:rsidRPr="00D369E9">
              <w:rPr>
                <w:rFonts w:ascii="Calibri" w:hAnsi="Calibri"/>
                <w:bCs/>
                <w:color w:val="FFFFFF"/>
                <w:sz w:val="22"/>
                <w:szCs w:val="22"/>
                <w:lang w:eastAsia="en-US"/>
              </w:rPr>
              <w:t>13 juillet</w:t>
            </w:r>
          </w:p>
        </w:tc>
        <w:tc>
          <w:tcPr>
            <w:tcW w:w="960" w:type="dxa"/>
            <w:shd w:val="clear" w:color="auto" w:fill="4F81BD"/>
            <w:noWrap/>
            <w:hideMark/>
          </w:tcPr>
          <w:p w:rsidR="00536147" w:rsidRPr="00D369E9" w:rsidRDefault="00536147" w:rsidP="00E26019">
            <w:pPr>
              <w:jc w:val="right"/>
              <w:rPr>
                <w:rFonts w:ascii="Calibri" w:hAnsi="Calibri"/>
                <w:bCs/>
                <w:color w:val="FFFFFF"/>
                <w:sz w:val="22"/>
                <w:szCs w:val="22"/>
                <w:lang w:eastAsia="en-US"/>
              </w:rPr>
            </w:pPr>
            <w:r w:rsidRPr="00D369E9">
              <w:rPr>
                <w:rFonts w:ascii="Calibri" w:hAnsi="Calibri"/>
                <w:bCs/>
                <w:color w:val="FFFFFF"/>
                <w:sz w:val="22"/>
                <w:szCs w:val="22"/>
                <w:lang w:eastAsia="en-US"/>
              </w:rPr>
              <w:t>5 août</w:t>
            </w:r>
          </w:p>
        </w:tc>
        <w:tc>
          <w:tcPr>
            <w:tcW w:w="960" w:type="dxa"/>
            <w:shd w:val="clear" w:color="auto" w:fill="4F81BD"/>
            <w:noWrap/>
            <w:hideMark/>
          </w:tcPr>
          <w:p w:rsidR="00536147" w:rsidRPr="00D369E9" w:rsidRDefault="00536147" w:rsidP="00E26019">
            <w:pPr>
              <w:jc w:val="right"/>
              <w:rPr>
                <w:rFonts w:ascii="Calibri" w:hAnsi="Calibri"/>
                <w:bCs/>
                <w:color w:val="FFFFFF"/>
                <w:sz w:val="22"/>
                <w:szCs w:val="22"/>
                <w:lang w:eastAsia="en-US"/>
              </w:rPr>
            </w:pPr>
            <w:r w:rsidRPr="00D369E9">
              <w:rPr>
                <w:rFonts w:ascii="Calibri" w:hAnsi="Calibri"/>
                <w:bCs/>
                <w:color w:val="FFFFFF"/>
                <w:sz w:val="22"/>
                <w:szCs w:val="22"/>
                <w:lang w:eastAsia="en-US"/>
              </w:rPr>
              <w:t>20 juin</w:t>
            </w:r>
          </w:p>
        </w:tc>
        <w:tc>
          <w:tcPr>
            <w:tcW w:w="960" w:type="dxa"/>
            <w:shd w:val="clear" w:color="auto" w:fill="4F81BD"/>
            <w:noWrap/>
            <w:hideMark/>
          </w:tcPr>
          <w:p w:rsidR="00536147" w:rsidRPr="00D369E9" w:rsidRDefault="00536147" w:rsidP="00E26019">
            <w:pPr>
              <w:jc w:val="right"/>
              <w:rPr>
                <w:rFonts w:ascii="Calibri" w:hAnsi="Calibri"/>
                <w:bCs/>
                <w:color w:val="FFFFFF"/>
                <w:sz w:val="22"/>
                <w:szCs w:val="22"/>
                <w:lang w:eastAsia="en-US"/>
              </w:rPr>
            </w:pPr>
            <w:r w:rsidRPr="00D369E9">
              <w:rPr>
                <w:rFonts w:ascii="Calibri" w:hAnsi="Calibri"/>
                <w:bCs/>
                <w:color w:val="FFFFFF"/>
                <w:sz w:val="22"/>
                <w:szCs w:val="22"/>
                <w:lang w:eastAsia="en-US"/>
              </w:rPr>
              <w:t>26 juin</w:t>
            </w:r>
          </w:p>
        </w:tc>
        <w:tc>
          <w:tcPr>
            <w:tcW w:w="960" w:type="dxa"/>
            <w:shd w:val="clear" w:color="auto" w:fill="4F81BD"/>
            <w:noWrap/>
            <w:hideMark/>
          </w:tcPr>
          <w:p w:rsidR="00536147" w:rsidRPr="00D369E9" w:rsidRDefault="00536147" w:rsidP="00E26019">
            <w:pPr>
              <w:jc w:val="right"/>
              <w:rPr>
                <w:rFonts w:ascii="Calibri" w:hAnsi="Calibri"/>
                <w:bCs/>
                <w:color w:val="FFFFFF"/>
                <w:sz w:val="22"/>
                <w:szCs w:val="22"/>
                <w:lang w:eastAsia="en-US"/>
              </w:rPr>
            </w:pPr>
            <w:r w:rsidRPr="00D369E9">
              <w:rPr>
                <w:rFonts w:ascii="Calibri" w:hAnsi="Calibri"/>
                <w:bCs/>
                <w:color w:val="FFFFFF"/>
                <w:sz w:val="22"/>
                <w:szCs w:val="22"/>
                <w:lang w:eastAsia="en-US"/>
              </w:rPr>
              <w:t>10 août</w:t>
            </w:r>
          </w:p>
        </w:tc>
        <w:tc>
          <w:tcPr>
            <w:tcW w:w="1121" w:type="dxa"/>
            <w:shd w:val="clear" w:color="auto" w:fill="4F81BD"/>
            <w:noWrap/>
            <w:hideMark/>
          </w:tcPr>
          <w:p w:rsidR="00536147" w:rsidRPr="00D369E9" w:rsidRDefault="00536147" w:rsidP="00E26019">
            <w:pPr>
              <w:jc w:val="right"/>
              <w:rPr>
                <w:rFonts w:ascii="Calibri" w:hAnsi="Calibri"/>
                <w:bCs/>
                <w:color w:val="FFFFFF"/>
                <w:sz w:val="22"/>
                <w:szCs w:val="22"/>
                <w:lang w:eastAsia="en-US"/>
              </w:rPr>
            </w:pPr>
            <w:r w:rsidRPr="00D369E9">
              <w:rPr>
                <w:rFonts w:ascii="Calibri" w:hAnsi="Calibri"/>
                <w:bCs/>
                <w:color w:val="FFFFFF"/>
                <w:sz w:val="22"/>
                <w:szCs w:val="22"/>
                <w:lang w:eastAsia="en-US"/>
              </w:rPr>
              <w:t>22 juillet</w:t>
            </w:r>
          </w:p>
        </w:tc>
        <w:tc>
          <w:tcPr>
            <w:tcW w:w="960" w:type="dxa"/>
            <w:shd w:val="clear" w:color="auto" w:fill="4F81BD"/>
            <w:noWrap/>
            <w:hideMark/>
          </w:tcPr>
          <w:p w:rsidR="00536147" w:rsidRPr="00D369E9" w:rsidRDefault="00536147" w:rsidP="00E26019">
            <w:pPr>
              <w:jc w:val="right"/>
              <w:rPr>
                <w:rFonts w:ascii="Calibri" w:hAnsi="Calibri"/>
                <w:bCs/>
                <w:color w:val="FFFFFF"/>
                <w:sz w:val="22"/>
                <w:szCs w:val="22"/>
                <w:lang w:eastAsia="en-US"/>
              </w:rPr>
            </w:pPr>
            <w:r w:rsidRPr="00D369E9">
              <w:rPr>
                <w:rFonts w:ascii="Calibri" w:hAnsi="Calibri"/>
                <w:bCs/>
                <w:color w:val="FFFFFF"/>
                <w:sz w:val="22"/>
                <w:szCs w:val="22"/>
                <w:lang w:eastAsia="en-US"/>
              </w:rPr>
              <w:t>4 août</w:t>
            </w:r>
          </w:p>
        </w:tc>
        <w:tc>
          <w:tcPr>
            <w:tcW w:w="960" w:type="dxa"/>
            <w:shd w:val="clear" w:color="auto" w:fill="4F81BD"/>
            <w:noWrap/>
            <w:hideMark/>
          </w:tcPr>
          <w:p w:rsidR="00536147" w:rsidRPr="00D369E9" w:rsidRDefault="00536147" w:rsidP="00E26019">
            <w:pPr>
              <w:jc w:val="right"/>
              <w:rPr>
                <w:rFonts w:ascii="Calibri" w:hAnsi="Calibri"/>
                <w:bCs/>
                <w:color w:val="FFFFFF"/>
                <w:sz w:val="22"/>
                <w:szCs w:val="22"/>
                <w:lang w:eastAsia="en-US"/>
              </w:rPr>
            </w:pPr>
            <w:r w:rsidRPr="00D369E9">
              <w:rPr>
                <w:rFonts w:ascii="Calibri" w:hAnsi="Calibri"/>
                <w:bCs/>
                <w:color w:val="FFFFFF"/>
                <w:sz w:val="22"/>
                <w:szCs w:val="22"/>
                <w:lang w:eastAsia="en-US"/>
              </w:rPr>
              <w:t>11 août</w:t>
            </w:r>
          </w:p>
        </w:tc>
        <w:tc>
          <w:tcPr>
            <w:tcW w:w="960" w:type="dxa"/>
            <w:shd w:val="clear" w:color="auto" w:fill="4F81BD"/>
            <w:noWrap/>
            <w:hideMark/>
          </w:tcPr>
          <w:p w:rsidR="00536147" w:rsidRPr="00D369E9" w:rsidRDefault="00536147" w:rsidP="00E26019">
            <w:pPr>
              <w:jc w:val="right"/>
              <w:rPr>
                <w:rFonts w:ascii="Calibri" w:hAnsi="Calibri"/>
                <w:bCs/>
                <w:color w:val="FFFFFF"/>
                <w:sz w:val="22"/>
                <w:szCs w:val="22"/>
                <w:lang w:eastAsia="en-US"/>
              </w:rPr>
            </w:pPr>
            <w:r w:rsidRPr="00D369E9">
              <w:rPr>
                <w:rFonts w:ascii="Calibri" w:hAnsi="Calibri"/>
                <w:bCs/>
                <w:color w:val="FFFFFF"/>
                <w:sz w:val="22"/>
                <w:szCs w:val="22"/>
                <w:lang w:eastAsia="en-US"/>
              </w:rPr>
              <w:t>27 mai</w:t>
            </w:r>
          </w:p>
        </w:tc>
        <w:tc>
          <w:tcPr>
            <w:tcW w:w="960" w:type="dxa"/>
            <w:shd w:val="clear" w:color="auto" w:fill="4F81BD"/>
            <w:noWrap/>
            <w:hideMark/>
          </w:tcPr>
          <w:p w:rsidR="00536147" w:rsidRPr="00D369E9" w:rsidRDefault="00536147" w:rsidP="00E26019">
            <w:pPr>
              <w:jc w:val="right"/>
              <w:rPr>
                <w:rFonts w:ascii="Calibri" w:hAnsi="Calibri"/>
                <w:bCs/>
                <w:color w:val="FFFFFF"/>
                <w:sz w:val="22"/>
                <w:szCs w:val="22"/>
                <w:lang w:eastAsia="en-US"/>
              </w:rPr>
            </w:pPr>
            <w:r w:rsidRPr="00D369E9">
              <w:rPr>
                <w:rFonts w:ascii="Calibri" w:hAnsi="Calibri"/>
                <w:bCs/>
                <w:color w:val="FFFFFF"/>
                <w:sz w:val="22"/>
                <w:szCs w:val="22"/>
                <w:lang w:eastAsia="en-US"/>
              </w:rPr>
              <w:t>19 juin</w:t>
            </w:r>
          </w:p>
        </w:tc>
      </w:tr>
      <w:tr w:rsidR="00536147" w:rsidRPr="00E82A5B" w:rsidTr="00E26019">
        <w:trPr>
          <w:trHeight w:val="300"/>
        </w:trPr>
        <w:tc>
          <w:tcPr>
            <w:tcW w:w="1101" w:type="dxa"/>
            <w:noWrap/>
            <w:hideMark/>
          </w:tcPr>
          <w:p w:rsidR="00536147" w:rsidRPr="00E82A5B" w:rsidRDefault="00536147" w:rsidP="00E26019">
            <w:pPr>
              <w:jc w:val="right"/>
              <w:rPr>
                <w:rFonts w:ascii="Calibri" w:hAnsi="Calibri"/>
                <w:bCs/>
                <w:color w:val="000000"/>
                <w:sz w:val="22"/>
                <w:szCs w:val="22"/>
                <w:lang w:val="en-US" w:eastAsia="en-US"/>
              </w:rPr>
            </w:pPr>
            <w:r>
              <w:rPr>
                <w:rFonts w:ascii="Calibri" w:hAnsi="Calibri"/>
                <w:bCs/>
                <w:color w:val="000000"/>
                <w:sz w:val="22"/>
                <w:szCs w:val="22"/>
                <w:lang w:val="en-US" w:eastAsia="en-US"/>
              </w:rPr>
              <w:t>33,</w:t>
            </w:r>
            <w:r w:rsidRPr="00E82A5B">
              <w:rPr>
                <w:rFonts w:ascii="Calibri" w:hAnsi="Calibri"/>
                <w:bCs/>
                <w:color w:val="000000"/>
                <w:sz w:val="22"/>
                <w:szCs w:val="22"/>
                <w:lang w:val="en-US" w:eastAsia="en-US"/>
              </w:rPr>
              <w:t>8</w:t>
            </w:r>
          </w:p>
        </w:tc>
        <w:tc>
          <w:tcPr>
            <w:tcW w:w="960" w:type="dxa"/>
            <w:noWrap/>
            <w:hideMark/>
          </w:tcPr>
          <w:p w:rsidR="00536147" w:rsidRPr="00E82A5B" w:rsidRDefault="00536147" w:rsidP="00E26019">
            <w:pPr>
              <w:jc w:val="right"/>
              <w:rPr>
                <w:rFonts w:ascii="Calibri" w:hAnsi="Calibri"/>
                <w:color w:val="000000"/>
                <w:sz w:val="22"/>
                <w:szCs w:val="22"/>
                <w:lang w:val="en-US" w:eastAsia="en-US"/>
              </w:rPr>
            </w:pPr>
            <w:r w:rsidRPr="00E82A5B">
              <w:rPr>
                <w:rFonts w:ascii="Calibri" w:hAnsi="Calibri"/>
                <w:color w:val="000000"/>
                <w:sz w:val="22"/>
                <w:szCs w:val="22"/>
                <w:lang w:val="en-US" w:eastAsia="en-US"/>
              </w:rPr>
              <w:t>33</w:t>
            </w:r>
            <w:r>
              <w:rPr>
                <w:rFonts w:ascii="Calibri" w:hAnsi="Calibri"/>
                <w:color w:val="000000"/>
                <w:sz w:val="22"/>
                <w:szCs w:val="22"/>
                <w:lang w:val="en-US" w:eastAsia="en-US"/>
              </w:rPr>
              <w:t>,</w:t>
            </w:r>
            <w:r w:rsidRPr="00E82A5B">
              <w:rPr>
                <w:rFonts w:ascii="Calibri" w:hAnsi="Calibri"/>
                <w:color w:val="000000"/>
                <w:sz w:val="22"/>
                <w:szCs w:val="22"/>
                <w:lang w:val="en-US" w:eastAsia="en-US"/>
              </w:rPr>
              <w:t>7</w:t>
            </w:r>
          </w:p>
        </w:tc>
        <w:tc>
          <w:tcPr>
            <w:tcW w:w="960" w:type="dxa"/>
            <w:noWrap/>
            <w:hideMark/>
          </w:tcPr>
          <w:p w:rsidR="00536147" w:rsidRPr="00E82A5B" w:rsidRDefault="00536147" w:rsidP="00E26019">
            <w:pPr>
              <w:jc w:val="right"/>
              <w:rPr>
                <w:rFonts w:ascii="Calibri" w:hAnsi="Calibri"/>
                <w:color w:val="000000"/>
                <w:sz w:val="22"/>
                <w:szCs w:val="22"/>
                <w:lang w:val="en-US" w:eastAsia="en-US"/>
              </w:rPr>
            </w:pPr>
            <w:r w:rsidRPr="00E82A5B">
              <w:rPr>
                <w:rFonts w:ascii="Calibri" w:hAnsi="Calibri"/>
                <w:color w:val="000000"/>
                <w:sz w:val="22"/>
                <w:szCs w:val="22"/>
                <w:lang w:val="en-US" w:eastAsia="en-US"/>
              </w:rPr>
              <w:t>32</w:t>
            </w:r>
            <w:r>
              <w:rPr>
                <w:rFonts w:ascii="Calibri" w:hAnsi="Calibri"/>
                <w:color w:val="000000"/>
                <w:sz w:val="22"/>
                <w:szCs w:val="22"/>
                <w:lang w:val="en-US" w:eastAsia="en-US"/>
              </w:rPr>
              <w:t>,</w:t>
            </w:r>
            <w:r w:rsidRPr="00E82A5B">
              <w:rPr>
                <w:rFonts w:ascii="Calibri" w:hAnsi="Calibri"/>
                <w:color w:val="000000"/>
                <w:sz w:val="22"/>
                <w:szCs w:val="22"/>
                <w:lang w:val="en-US" w:eastAsia="en-US"/>
              </w:rPr>
              <w:t>9</w:t>
            </w:r>
          </w:p>
        </w:tc>
        <w:tc>
          <w:tcPr>
            <w:tcW w:w="960" w:type="dxa"/>
            <w:noWrap/>
            <w:hideMark/>
          </w:tcPr>
          <w:p w:rsidR="00536147" w:rsidRPr="00E82A5B" w:rsidRDefault="00536147" w:rsidP="00E26019">
            <w:pPr>
              <w:jc w:val="right"/>
              <w:rPr>
                <w:rFonts w:ascii="Calibri" w:hAnsi="Calibri"/>
                <w:color w:val="000000"/>
                <w:sz w:val="22"/>
                <w:szCs w:val="22"/>
                <w:lang w:val="en-US" w:eastAsia="en-US"/>
              </w:rPr>
            </w:pPr>
            <w:r w:rsidRPr="00E82A5B">
              <w:rPr>
                <w:rFonts w:ascii="Calibri" w:hAnsi="Calibri"/>
                <w:color w:val="000000"/>
                <w:sz w:val="22"/>
                <w:szCs w:val="22"/>
                <w:lang w:val="en-US" w:eastAsia="en-US"/>
              </w:rPr>
              <w:t>32</w:t>
            </w:r>
            <w:r>
              <w:rPr>
                <w:rFonts w:ascii="Calibri" w:hAnsi="Calibri"/>
                <w:color w:val="000000"/>
                <w:sz w:val="22"/>
                <w:szCs w:val="22"/>
                <w:lang w:val="en-US" w:eastAsia="en-US"/>
              </w:rPr>
              <w:t>,</w:t>
            </w:r>
            <w:r w:rsidRPr="00E82A5B">
              <w:rPr>
                <w:rFonts w:ascii="Calibri" w:hAnsi="Calibri"/>
                <w:color w:val="000000"/>
                <w:sz w:val="22"/>
                <w:szCs w:val="22"/>
                <w:lang w:val="en-US" w:eastAsia="en-US"/>
              </w:rPr>
              <w:t>5</w:t>
            </w:r>
          </w:p>
        </w:tc>
        <w:tc>
          <w:tcPr>
            <w:tcW w:w="960" w:type="dxa"/>
            <w:noWrap/>
            <w:hideMark/>
          </w:tcPr>
          <w:p w:rsidR="00536147" w:rsidRPr="00E82A5B" w:rsidRDefault="00536147" w:rsidP="00E26019">
            <w:pPr>
              <w:jc w:val="right"/>
              <w:rPr>
                <w:rFonts w:ascii="Calibri" w:hAnsi="Calibri"/>
                <w:color w:val="000000"/>
                <w:sz w:val="22"/>
                <w:szCs w:val="22"/>
                <w:lang w:val="en-US" w:eastAsia="en-US"/>
              </w:rPr>
            </w:pPr>
            <w:r w:rsidRPr="00E82A5B">
              <w:rPr>
                <w:rFonts w:ascii="Calibri" w:hAnsi="Calibri"/>
                <w:color w:val="000000"/>
                <w:sz w:val="22"/>
                <w:szCs w:val="22"/>
                <w:lang w:val="en-US" w:eastAsia="en-US"/>
              </w:rPr>
              <w:t>32</w:t>
            </w:r>
            <w:r>
              <w:rPr>
                <w:rFonts w:ascii="Calibri" w:hAnsi="Calibri"/>
                <w:color w:val="000000"/>
                <w:sz w:val="22"/>
                <w:szCs w:val="22"/>
                <w:lang w:val="en-US" w:eastAsia="en-US"/>
              </w:rPr>
              <w:t>,</w:t>
            </w:r>
            <w:r w:rsidRPr="00E82A5B">
              <w:rPr>
                <w:rFonts w:ascii="Calibri" w:hAnsi="Calibri"/>
                <w:color w:val="000000"/>
                <w:sz w:val="22"/>
                <w:szCs w:val="22"/>
                <w:lang w:val="en-US" w:eastAsia="en-US"/>
              </w:rPr>
              <w:t>5</w:t>
            </w:r>
          </w:p>
        </w:tc>
        <w:tc>
          <w:tcPr>
            <w:tcW w:w="1121" w:type="dxa"/>
            <w:noWrap/>
            <w:hideMark/>
          </w:tcPr>
          <w:p w:rsidR="00536147" w:rsidRPr="00E82A5B" w:rsidRDefault="00536147" w:rsidP="00E26019">
            <w:pPr>
              <w:jc w:val="right"/>
              <w:rPr>
                <w:rFonts w:ascii="Calibri" w:hAnsi="Calibri"/>
                <w:color w:val="000000"/>
                <w:sz w:val="22"/>
                <w:szCs w:val="22"/>
                <w:lang w:val="en-US" w:eastAsia="en-US"/>
              </w:rPr>
            </w:pPr>
            <w:r w:rsidRPr="00E82A5B">
              <w:rPr>
                <w:rFonts w:ascii="Calibri" w:hAnsi="Calibri"/>
                <w:color w:val="000000"/>
                <w:sz w:val="22"/>
                <w:szCs w:val="22"/>
                <w:lang w:val="en-US" w:eastAsia="en-US"/>
              </w:rPr>
              <w:t>32</w:t>
            </w:r>
            <w:r>
              <w:rPr>
                <w:rFonts w:ascii="Calibri" w:hAnsi="Calibri"/>
                <w:color w:val="000000"/>
                <w:sz w:val="22"/>
                <w:szCs w:val="22"/>
                <w:lang w:val="en-US" w:eastAsia="en-US"/>
              </w:rPr>
              <w:t>,</w:t>
            </w:r>
            <w:r w:rsidRPr="00E82A5B">
              <w:rPr>
                <w:rFonts w:ascii="Calibri" w:hAnsi="Calibri"/>
                <w:color w:val="000000"/>
                <w:sz w:val="22"/>
                <w:szCs w:val="22"/>
                <w:lang w:val="en-US" w:eastAsia="en-US"/>
              </w:rPr>
              <w:t>1</w:t>
            </w:r>
          </w:p>
        </w:tc>
        <w:tc>
          <w:tcPr>
            <w:tcW w:w="960" w:type="dxa"/>
            <w:noWrap/>
            <w:hideMark/>
          </w:tcPr>
          <w:p w:rsidR="00536147" w:rsidRPr="00E82A5B" w:rsidRDefault="00536147" w:rsidP="00E26019">
            <w:pPr>
              <w:jc w:val="right"/>
              <w:rPr>
                <w:rFonts w:ascii="Calibri" w:hAnsi="Calibri"/>
                <w:color w:val="000000"/>
                <w:sz w:val="22"/>
                <w:szCs w:val="22"/>
                <w:lang w:val="en-US" w:eastAsia="en-US"/>
              </w:rPr>
            </w:pPr>
            <w:r w:rsidRPr="00E82A5B">
              <w:rPr>
                <w:rFonts w:ascii="Calibri" w:hAnsi="Calibri"/>
                <w:color w:val="000000"/>
                <w:sz w:val="22"/>
                <w:szCs w:val="22"/>
                <w:lang w:val="en-US" w:eastAsia="en-US"/>
              </w:rPr>
              <w:t>32</w:t>
            </w:r>
            <w:r>
              <w:rPr>
                <w:rFonts w:ascii="Calibri" w:hAnsi="Calibri"/>
                <w:color w:val="000000"/>
                <w:sz w:val="22"/>
                <w:szCs w:val="22"/>
                <w:lang w:val="en-US" w:eastAsia="en-US"/>
              </w:rPr>
              <w:t>,0</w:t>
            </w:r>
          </w:p>
        </w:tc>
        <w:tc>
          <w:tcPr>
            <w:tcW w:w="960" w:type="dxa"/>
            <w:noWrap/>
            <w:hideMark/>
          </w:tcPr>
          <w:p w:rsidR="00536147" w:rsidRPr="00E82A5B" w:rsidRDefault="00536147" w:rsidP="00E26019">
            <w:pPr>
              <w:jc w:val="right"/>
              <w:rPr>
                <w:rFonts w:ascii="Calibri" w:hAnsi="Calibri"/>
                <w:color w:val="000000"/>
                <w:sz w:val="22"/>
                <w:szCs w:val="22"/>
                <w:lang w:val="en-US" w:eastAsia="en-US"/>
              </w:rPr>
            </w:pPr>
            <w:r>
              <w:rPr>
                <w:rFonts w:ascii="Calibri" w:hAnsi="Calibri"/>
                <w:color w:val="000000"/>
                <w:sz w:val="22"/>
                <w:szCs w:val="22"/>
                <w:lang w:val="en-US" w:eastAsia="en-US"/>
              </w:rPr>
              <w:t>31,</w:t>
            </w:r>
            <w:r w:rsidRPr="00E82A5B">
              <w:rPr>
                <w:rFonts w:ascii="Calibri" w:hAnsi="Calibri"/>
                <w:color w:val="000000"/>
                <w:sz w:val="22"/>
                <w:szCs w:val="22"/>
                <w:lang w:val="en-US" w:eastAsia="en-US"/>
              </w:rPr>
              <w:t>8</w:t>
            </w:r>
          </w:p>
        </w:tc>
        <w:tc>
          <w:tcPr>
            <w:tcW w:w="960" w:type="dxa"/>
            <w:noWrap/>
            <w:hideMark/>
          </w:tcPr>
          <w:p w:rsidR="00536147" w:rsidRPr="00E82A5B" w:rsidRDefault="00536147" w:rsidP="00E26019">
            <w:pPr>
              <w:jc w:val="right"/>
              <w:rPr>
                <w:rFonts w:ascii="Calibri" w:hAnsi="Calibri"/>
                <w:color w:val="000000"/>
                <w:sz w:val="22"/>
                <w:szCs w:val="22"/>
                <w:lang w:val="en-US" w:eastAsia="en-US"/>
              </w:rPr>
            </w:pPr>
            <w:r w:rsidRPr="00E82A5B">
              <w:rPr>
                <w:rFonts w:ascii="Calibri" w:hAnsi="Calibri"/>
                <w:color w:val="000000"/>
                <w:sz w:val="22"/>
                <w:szCs w:val="22"/>
                <w:lang w:val="en-US" w:eastAsia="en-US"/>
              </w:rPr>
              <w:t>31</w:t>
            </w:r>
            <w:r>
              <w:rPr>
                <w:rFonts w:ascii="Calibri" w:hAnsi="Calibri"/>
                <w:color w:val="000000"/>
                <w:sz w:val="22"/>
                <w:szCs w:val="22"/>
                <w:lang w:val="en-US" w:eastAsia="en-US"/>
              </w:rPr>
              <w:t>,</w:t>
            </w:r>
            <w:r w:rsidRPr="00E82A5B">
              <w:rPr>
                <w:rFonts w:ascii="Calibri" w:hAnsi="Calibri"/>
                <w:color w:val="000000"/>
                <w:sz w:val="22"/>
                <w:szCs w:val="22"/>
                <w:lang w:val="en-US" w:eastAsia="en-US"/>
              </w:rPr>
              <w:t>6</w:t>
            </w:r>
          </w:p>
        </w:tc>
        <w:tc>
          <w:tcPr>
            <w:tcW w:w="960" w:type="dxa"/>
            <w:noWrap/>
            <w:hideMark/>
          </w:tcPr>
          <w:p w:rsidR="00536147" w:rsidRPr="00E82A5B" w:rsidRDefault="00536147" w:rsidP="00E26019">
            <w:pPr>
              <w:jc w:val="right"/>
              <w:rPr>
                <w:rFonts w:ascii="Calibri" w:hAnsi="Calibri"/>
                <w:color w:val="000000"/>
                <w:sz w:val="22"/>
                <w:szCs w:val="22"/>
                <w:lang w:val="en-US" w:eastAsia="en-US"/>
              </w:rPr>
            </w:pPr>
            <w:r w:rsidRPr="00E82A5B">
              <w:rPr>
                <w:rFonts w:ascii="Calibri" w:hAnsi="Calibri"/>
                <w:color w:val="000000"/>
                <w:sz w:val="22"/>
                <w:szCs w:val="22"/>
                <w:lang w:val="en-US" w:eastAsia="en-US"/>
              </w:rPr>
              <w:t>31</w:t>
            </w:r>
            <w:r>
              <w:rPr>
                <w:rFonts w:ascii="Calibri" w:hAnsi="Calibri"/>
                <w:color w:val="000000"/>
                <w:sz w:val="22"/>
                <w:szCs w:val="22"/>
                <w:lang w:val="en-US" w:eastAsia="en-US"/>
              </w:rPr>
              <w:t>,</w:t>
            </w:r>
            <w:r w:rsidRPr="00E82A5B">
              <w:rPr>
                <w:rFonts w:ascii="Calibri" w:hAnsi="Calibri"/>
                <w:color w:val="000000"/>
                <w:sz w:val="22"/>
                <w:szCs w:val="22"/>
                <w:lang w:val="en-US" w:eastAsia="en-US"/>
              </w:rPr>
              <w:t>4</w:t>
            </w:r>
          </w:p>
        </w:tc>
      </w:tr>
    </w:tbl>
    <w:p w:rsidR="00536147" w:rsidRDefault="00536147" w:rsidP="00536147">
      <w:pPr>
        <w:pStyle w:val="Normal1"/>
        <w:spacing w:after="120" w:line="360" w:lineRule="auto"/>
        <w:jc w:val="both"/>
        <w:rPr>
          <w:lang w:val="fr-CA"/>
        </w:rPr>
      </w:pPr>
    </w:p>
    <w:p w:rsidR="00536147" w:rsidRDefault="00536147" w:rsidP="00536147">
      <w:pPr>
        <w:pStyle w:val="Normal1"/>
        <w:spacing w:after="120" w:line="360" w:lineRule="auto"/>
        <w:jc w:val="both"/>
        <w:rPr>
          <w:lang w:val="fr-CA"/>
        </w:rPr>
      </w:pPr>
      <w:r>
        <w:rPr>
          <w:lang w:val="fr-CA"/>
        </w:rPr>
        <w:t xml:space="preserve">Malheureusement, aucune de ses journées n’était disponible en téléchargement. Les images </w:t>
      </w:r>
      <w:r w:rsidR="00D369E9">
        <w:rPr>
          <w:lang w:val="fr-CA"/>
        </w:rPr>
        <w:t>lors de journées chaudes</w:t>
      </w:r>
      <w:r w:rsidR="00D369E9">
        <w:rPr>
          <w:lang w:val="fr-CA"/>
        </w:rPr>
        <w:t xml:space="preserve"> </w:t>
      </w:r>
      <w:r>
        <w:rPr>
          <w:lang w:val="fr-CA"/>
        </w:rPr>
        <w:t xml:space="preserve">disponibles en téléchargement </w:t>
      </w:r>
      <w:r w:rsidR="00D369E9">
        <w:rPr>
          <w:lang w:val="fr-CA"/>
        </w:rPr>
        <w:t>sont présentées dans le Tableau 4.</w:t>
      </w:r>
      <w:r>
        <w:rPr>
          <w:lang w:val="fr-CA"/>
        </w:rPr>
        <w:t xml:space="preserve"> </w:t>
      </w:r>
    </w:p>
    <w:p w:rsidR="00536147" w:rsidRPr="00C91909" w:rsidRDefault="00536147" w:rsidP="00536147">
      <w:pPr>
        <w:pStyle w:val="Lgende"/>
        <w:keepNext/>
        <w:rPr>
          <w:lang w:val="fr-CA"/>
        </w:rPr>
      </w:pPr>
      <w:bookmarkStart w:id="22" w:name="_Toc467788638"/>
      <w:r w:rsidRPr="00C91909">
        <w:rPr>
          <w:lang w:val="fr-CA"/>
        </w:rPr>
        <w:t xml:space="preserve">Tableau </w:t>
      </w:r>
      <w:r>
        <w:fldChar w:fldCharType="begin"/>
      </w:r>
      <w:r w:rsidRPr="00C91909">
        <w:rPr>
          <w:lang w:val="fr-CA"/>
        </w:rPr>
        <w:instrText xml:space="preserve"> SEQ Tableau \* ARABIC </w:instrText>
      </w:r>
      <w:r>
        <w:fldChar w:fldCharType="separate"/>
      </w:r>
      <w:r>
        <w:rPr>
          <w:noProof/>
          <w:lang w:val="fr-CA"/>
        </w:rPr>
        <w:t>4</w:t>
      </w:r>
      <w:r>
        <w:fldChar w:fldCharType="end"/>
      </w:r>
      <w:r w:rsidRPr="00C91909">
        <w:rPr>
          <w:lang w:val="fr-CA"/>
        </w:rPr>
        <w:t xml:space="preserve"> Température des journées pour lesquelles des images Landsat-8 sont disponibles pour l'été 2016 à Montréal.</w:t>
      </w:r>
      <w:bookmarkEnd w:id="22"/>
    </w:p>
    <w:tbl>
      <w:tblPr>
        <w:tblW w:w="4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960"/>
        <w:gridCol w:w="1165"/>
        <w:gridCol w:w="1134"/>
      </w:tblGrid>
      <w:tr w:rsidR="00536147" w:rsidRPr="00F965E2" w:rsidTr="00E26019">
        <w:trPr>
          <w:trHeight w:val="309"/>
        </w:trPr>
        <w:tc>
          <w:tcPr>
            <w:tcW w:w="1101" w:type="dxa"/>
            <w:shd w:val="clear" w:color="auto" w:fill="4F81BD"/>
            <w:noWrap/>
            <w:hideMark/>
          </w:tcPr>
          <w:p w:rsidR="00536147" w:rsidRPr="00942489" w:rsidRDefault="00536147" w:rsidP="00E26019">
            <w:pPr>
              <w:pStyle w:val="Normal1"/>
              <w:jc w:val="both"/>
              <w:rPr>
                <w:color w:val="FFFFFF" w:themeColor="background1"/>
                <w:lang w:val="fr-CA"/>
              </w:rPr>
            </w:pPr>
            <w:r w:rsidRPr="00942489">
              <w:rPr>
                <w:color w:val="FFFFFF" w:themeColor="background1"/>
                <w:lang w:val="fr-CA"/>
              </w:rPr>
              <w:t>19 août</w:t>
            </w:r>
          </w:p>
        </w:tc>
        <w:tc>
          <w:tcPr>
            <w:tcW w:w="960" w:type="dxa"/>
            <w:shd w:val="clear" w:color="auto" w:fill="E36C0A"/>
            <w:noWrap/>
            <w:hideMark/>
          </w:tcPr>
          <w:p w:rsidR="00536147" w:rsidRPr="00942489" w:rsidRDefault="00536147" w:rsidP="00E26019">
            <w:pPr>
              <w:pStyle w:val="Normal1"/>
              <w:jc w:val="both"/>
              <w:rPr>
                <w:color w:val="FFFFFF" w:themeColor="background1"/>
                <w:lang w:val="fr-CA"/>
              </w:rPr>
            </w:pPr>
            <w:r w:rsidRPr="00942489">
              <w:rPr>
                <w:color w:val="FFFFFF" w:themeColor="background1"/>
                <w:lang w:val="fr-CA"/>
              </w:rPr>
              <w:t>3 août</w:t>
            </w:r>
          </w:p>
        </w:tc>
        <w:tc>
          <w:tcPr>
            <w:tcW w:w="1165" w:type="dxa"/>
            <w:shd w:val="clear" w:color="auto" w:fill="4F81BD"/>
            <w:noWrap/>
            <w:hideMark/>
          </w:tcPr>
          <w:p w:rsidR="00536147" w:rsidRPr="00942489" w:rsidRDefault="00536147" w:rsidP="00E26019">
            <w:pPr>
              <w:pStyle w:val="Normal1"/>
              <w:jc w:val="both"/>
              <w:rPr>
                <w:color w:val="FFFFFF" w:themeColor="background1"/>
                <w:lang w:val="fr-CA"/>
              </w:rPr>
            </w:pPr>
            <w:r w:rsidRPr="00942489">
              <w:rPr>
                <w:color w:val="FFFFFF" w:themeColor="background1"/>
                <w:lang w:val="fr-CA"/>
              </w:rPr>
              <w:t>27 juillet</w:t>
            </w:r>
          </w:p>
        </w:tc>
        <w:tc>
          <w:tcPr>
            <w:tcW w:w="1134" w:type="dxa"/>
            <w:shd w:val="clear" w:color="auto" w:fill="4F81BD"/>
            <w:noWrap/>
            <w:hideMark/>
          </w:tcPr>
          <w:p w:rsidR="00536147" w:rsidRPr="00942489" w:rsidRDefault="00536147" w:rsidP="00E26019">
            <w:pPr>
              <w:pStyle w:val="Normal1"/>
              <w:jc w:val="both"/>
              <w:rPr>
                <w:color w:val="FFFFFF" w:themeColor="background1"/>
                <w:lang w:val="fr-CA"/>
              </w:rPr>
            </w:pPr>
            <w:r w:rsidRPr="00942489">
              <w:rPr>
                <w:color w:val="FFFFFF" w:themeColor="background1"/>
                <w:lang w:val="fr-CA"/>
              </w:rPr>
              <w:t>11 juillet</w:t>
            </w:r>
          </w:p>
        </w:tc>
      </w:tr>
      <w:tr w:rsidR="00536147" w:rsidRPr="00F965E2" w:rsidTr="00E26019">
        <w:trPr>
          <w:trHeight w:val="345"/>
        </w:trPr>
        <w:tc>
          <w:tcPr>
            <w:tcW w:w="1101" w:type="dxa"/>
            <w:noWrap/>
            <w:hideMark/>
          </w:tcPr>
          <w:p w:rsidR="00536147" w:rsidRPr="00F965E2" w:rsidRDefault="00536147" w:rsidP="00E26019">
            <w:pPr>
              <w:pStyle w:val="Normal1"/>
              <w:jc w:val="both"/>
              <w:rPr>
                <w:lang w:val="fr-CA"/>
              </w:rPr>
            </w:pPr>
            <w:r w:rsidRPr="00F965E2">
              <w:rPr>
                <w:lang w:val="fr-CA"/>
              </w:rPr>
              <w:t>27</w:t>
            </w:r>
          </w:p>
        </w:tc>
        <w:tc>
          <w:tcPr>
            <w:tcW w:w="960" w:type="dxa"/>
            <w:shd w:val="clear" w:color="auto" w:fill="E36C0A"/>
            <w:noWrap/>
            <w:hideMark/>
          </w:tcPr>
          <w:p w:rsidR="00536147" w:rsidRPr="00F965E2" w:rsidRDefault="00536147" w:rsidP="00E26019">
            <w:pPr>
              <w:pStyle w:val="Normal1"/>
              <w:jc w:val="both"/>
              <w:rPr>
                <w:lang w:val="fr-CA"/>
              </w:rPr>
            </w:pPr>
            <w:r>
              <w:rPr>
                <w:lang w:val="fr-CA"/>
              </w:rPr>
              <w:t>30,</w:t>
            </w:r>
            <w:r w:rsidRPr="00F965E2">
              <w:rPr>
                <w:lang w:val="fr-CA"/>
              </w:rPr>
              <w:t>2</w:t>
            </w:r>
          </w:p>
        </w:tc>
        <w:tc>
          <w:tcPr>
            <w:tcW w:w="1165" w:type="dxa"/>
            <w:noWrap/>
            <w:hideMark/>
          </w:tcPr>
          <w:p w:rsidR="00536147" w:rsidRPr="00F965E2" w:rsidRDefault="00536147" w:rsidP="00E26019">
            <w:pPr>
              <w:pStyle w:val="Normal1"/>
              <w:jc w:val="both"/>
              <w:rPr>
                <w:lang w:val="fr-CA"/>
              </w:rPr>
            </w:pPr>
            <w:r>
              <w:rPr>
                <w:lang w:val="fr-CA"/>
              </w:rPr>
              <w:t>29,</w:t>
            </w:r>
            <w:r w:rsidRPr="00F965E2">
              <w:rPr>
                <w:lang w:val="fr-CA"/>
              </w:rPr>
              <w:t>9</w:t>
            </w:r>
          </w:p>
        </w:tc>
        <w:tc>
          <w:tcPr>
            <w:tcW w:w="1134" w:type="dxa"/>
            <w:noWrap/>
            <w:hideMark/>
          </w:tcPr>
          <w:p w:rsidR="00536147" w:rsidRPr="00F965E2" w:rsidRDefault="00536147" w:rsidP="00E26019">
            <w:pPr>
              <w:pStyle w:val="Normal1"/>
              <w:jc w:val="both"/>
              <w:rPr>
                <w:lang w:val="fr-CA"/>
              </w:rPr>
            </w:pPr>
            <w:r>
              <w:rPr>
                <w:lang w:val="fr-CA"/>
              </w:rPr>
              <w:t>27,</w:t>
            </w:r>
            <w:r w:rsidRPr="00F965E2">
              <w:rPr>
                <w:lang w:val="fr-CA"/>
              </w:rPr>
              <w:t>5</w:t>
            </w:r>
          </w:p>
        </w:tc>
      </w:tr>
    </w:tbl>
    <w:p w:rsidR="00536147" w:rsidRPr="005F22BB" w:rsidRDefault="00536147" w:rsidP="005F22BB">
      <w:pPr>
        <w:pStyle w:val="NormalWeb"/>
        <w:shd w:val="clear" w:color="auto" w:fill="FFFFFF"/>
        <w:spacing w:before="0" w:beforeAutospacing="0" w:after="120" w:afterAutospacing="0" w:line="360" w:lineRule="auto"/>
        <w:jc w:val="both"/>
        <w:rPr>
          <w:rFonts w:ascii="Garamond" w:eastAsia="Garamond" w:hAnsi="Garamond" w:cs="Garamond"/>
          <w:color w:val="000000"/>
          <w:lang w:val="fr-CA"/>
        </w:rPr>
      </w:pPr>
    </w:p>
    <w:p w:rsidR="00536147" w:rsidRDefault="00536147" w:rsidP="00AB604B">
      <w:pPr>
        <w:pStyle w:val="NormalWeb"/>
        <w:shd w:val="clear" w:color="auto" w:fill="FFFFFF"/>
        <w:spacing w:before="0" w:beforeAutospacing="0" w:after="240" w:afterAutospacing="0" w:line="360" w:lineRule="auto"/>
        <w:jc w:val="both"/>
        <w:rPr>
          <w:rFonts w:ascii="Garamond" w:eastAsia="Garamond" w:hAnsi="Garamond" w:cs="Garamond"/>
          <w:color w:val="000000"/>
          <w:lang w:val="fr-CA"/>
        </w:rPr>
      </w:pPr>
      <w:r w:rsidRPr="005F22BB">
        <w:rPr>
          <w:rFonts w:ascii="Garamond" w:eastAsia="Garamond" w:hAnsi="Garamond" w:cs="Garamond"/>
          <w:color w:val="000000"/>
          <w:lang w:val="fr-CA"/>
        </w:rPr>
        <w:t xml:space="preserve">Le meilleur compromis a été la journée du 3 août 2016, où il fit 30,2 ˚C, et survient après une période assez chaude sans précipitation. De plus, la couverture nuageuse est faible à 0,03. Les images choisies pour la journée du 3 août 2016 se nomment LC80150282016216LGN00.tar.gz et une image du visible est disponible dans la Figure </w:t>
      </w:r>
      <w:r w:rsidR="005F22BB" w:rsidRPr="005F22BB">
        <w:rPr>
          <w:rFonts w:ascii="Garamond" w:eastAsia="Garamond" w:hAnsi="Garamond" w:cs="Garamond"/>
          <w:color w:val="000000"/>
          <w:lang w:val="fr-CA"/>
        </w:rPr>
        <w:t>6</w:t>
      </w:r>
      <w:r w:rsidRPr="005F22BB">
        <w:rPr>
          <w:rFonts w:ascii="Garamond" w:eastAsia="Garamond" w:hAnsi="Garamond" w:cs="Garamond"/>
          <w:color w:val="000000"/>
          <w:lang w:val="fr-CA"/>
        </w:rPr>
        <w:t>.</w:t>
      </w:r>
      <w:r w:rsidR="003A211B">
        <w:rPr>
          <w:rFonts w:ascii="Garamond" w:eastAsia="Garamond" w:hAnsi="Garamond" w:cs="Garamond"/>
          <w:color w:val="000000"/>
          <w:lang w:val="fr-CA"/>
        </w:rPr>
        <w:t xml:space="preserve"> La couverture nuageuse de cette image était de seulement 6,74, mais ne couvrait pas l’île de Montréal.</w:t>
      </w:r>
    </w:p>
    <w:p w:rsidR="005F22BB" w:rsidRPr="00E5431C" w:rsidRDefault="005F22BB" w:rsidP="00AB604B">
      <w:pPr>
        <w:pStyle w:val="NormalWeb"/>
        <w:shd w:val="clear" w:color="auto" w:fill="FFFFFF"/>
        <w:spacing w:before="0" w:beforeAutospacing="0" w:after="240" w:afterAutospacing="0" w:line="360" w:lineRule="auto"/>
        <w:jc w:val="both"/>
        <w:rPr>
          <w:rFonts w:ascii="Garamond" w:eastAsia="Garamond" w:hAnsi="Garamond" w:cs="Garamond"/>
          <w:color w:val="000000"/>
          <w:lang w:val="fr-CA"/>
        </w:rPr>
      </w:pPr>
      <w:r>
        <w:rPr>
          <w:rFonts w:ascii="Garamond" w:eastAsia="Garamond" w:hAnsi="Garamond" w:cs="Garamond"/>
          <w:color w:val="000000"/>
          <w:lang w:val="fr-CA"/>
        </w:rPr>
        <w:t>Pour la température de l’atmosphère, s</w:t>
      </w:r>
      <w:r w:rsidRPr="005F22BB">
        <w:rPr>
          <w:rFonts w:ascii="Garamond" w:eastAsia="Garamond" w:hAnsi="Garamond" w:cs="Garamond"/>
          <w:color w:val="000000"/>
          <w:lang w:val="fr-CA"/>
        </w:rPr>
        <w:t>uite à une inspection visuelle de la carte, seules les données au-dessus de 35 ˚C ont été conservées. Une fonction conditionnelle de la calculatrice matricielle a permis cette opération et l’attribution de NoData aux pixels de moins de 35 ˚C.</w:t>
      </w:r>
      <w:r>
        <w:rPr>
          <w:rFonts w:ascii="Garamond" w:eastAsia="Garamond" w:hAnsi="Garamond" w:cs="Garamond"/>
          <w:color w:val="000000"/>
          <w:lang w:val="fr-CA"/>
        </w:rPr>
        <w:t xml:space="preserve"> Pour le NDVI, une démarche similaire a permis d’isoler les données de plus de 0,70. </w:t>
      </w:r>
      <w:r w:rsidRPr="005F22BB">
        <w:rPr>
          <w:rFonts w:ascii="Garamond" w:eastAsia="Garamond" w:hAnsi="Garamond" w:cs="Garamond"/>
          <w:color w:val="000000"/>
          <w:lang w:val="fr-CA"/>
        </w:rPr>
        <w:t>Une carte regroupant les îlots de chaleur et les zones de végétation</w:t>
      </w:r>
      <w:r>
        <w:rPr>
          <w:rFonts w:ascii="Garamond" w:eastAsia="Garamond" w:hAnsi="Garamond" w:cs="Garamond"/>
          <w:color w:val="000000"/>
          <w:lang w:val="fr-CA"/>
        </w:rPr>
        <w:t xml:space="preserve"> est visible dans la Figure 7.</w:t>
      </w:r>
    </w:p>
    <w:p w:rsidR="005F22BB" w:rsidRDefault="00536147" w:rsidP="005F22BB">
      <w:pPr>
        <w:pStyle w:val="NormalWeb"/>
        <w:keepNext/>
        <w:shd w:val="clear" w:color="auto" w:fill="FFFFFF"/>
        <w:spacing w:before="0" w:beforeAutospacing="0" w:after="120" w:afterAutospacing="0" w:line="360" w:lineRule="auto"/>
        <w:jc w:val="center"/>
      </w:pPr>
      <w:r>
        <w:rPr>
          <w:noProof/>
          <w:lang w:val="fr-CA" w:eastAsia="fr-CA"/>
        </w:rPr>
        <w:lastRenderedPageBreak/>
        <w:drawing>
          <wp:inline distT="0" distB="0" distL="0" distR="0" wp14:anchorId="642028D8" wp14:editId="40CBE59F">
            <wp:extent cx="4328160" cy="288600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4332149" cy="2888664"/>
                    </a:xfrm>
                    <a:prstGeom prst="rect">
                      <a:avLst/>
                    </a:prstGeom>
                    <a:ln>
                      <a:noFill/>
                    </a:ln>
                    <a:extLst>
                      <a:ext uri="{53640926-AAD7-44D8-BBD7-CCE9431645EC}">
                        <a14:shadowObscured xmlns:a14="http://schemas.microsoft.com/office/drawing/2010/main"/>
                      </a:ext>
                    </a:extLst>
                  </pic:spPr>
                </pic:pic>
              </a:graphicData>
            </a:graphic>
          </wp:inline>
        </w:drawing>
      </w:r>
    </w:p>
    <w:p w:rsidR="00E8231C" w:rsidRDefault="005F22BB" w:rsidP="005F22BB">
      <w:pPr>
        <w:pStyle w:val="Lgende"/>
        <w:jc w:val="both"/>
        <w:rPr>
          <w:color w:val="000000"/>
          <w:lang w:val="fr-CA"/>
        </w:rPr>
      </w:pPr>
      <w:bookmarkStart w:id="23" w:name="_Toc467788630"/>
      <w:r w:rsidRPr="005F22BB">
        <w:rPr>
          <w:lang w:val="fr-CA"/>
        </w:rPr>
        <w:t xml:space="preserve">Figure </w:t>
      </w:r>
      <w:r>
        <w:fldChar w:fldCharType="begin"/>
      </w:r>
      <w:r w:rsidRPr="005F22BB">
        <w:rPr>
          <w:lang w:val="fr-CA"/>
        </w:rPr>
        <w:instrText xml:space="preserve"> SEQ Figure \* ARABIC </w:instrText>
      </w:r>
      <w:r>
        <w:fldChar w:fldCharType="separate"/>
      </w:r>
      <w:r w:rsidR="00D369E9">
        <w:rPr>
          <w:noProof/>
          <w:lang w:val="fr-CA"/>
        </w:rPr>
        <w:t>6</w:t>
      </w:r>
      <w:r>
        <w:fldChar w:fldCharType="end"/>
      </w:r>
      <w:r w:rsidRPr="005F22BB">
        <w:rPr>
          <w:lang w:val="fr-CA"/>
        </w:rPr>
        <w:t xml:space="preserve"> Photo du visible de l'image sélectionnée pour l'analyse des îlots de chaleur et des zones de végétation sur l'île de Montréal en 2016.</w:t>
      </w:r>
      <w:bookmarkEnd w:id="23"/>
    </w:p>
    <w:p w:rsidR="005F22BB" w:rsidRDefault="005F22BB" w:rsidP="005F22BB">
      <w:pPr>
        <w:pStyle w:val="NormalWeb"/>
        <w:keepNext/>
        <w:shd w:val="clear" w:color="auto" w:fill="FFFFFF"/>
        <w:spacing w:before="0" w:beforeAutospacing="0" w:after="120" w:afterAutospacing="0" w:line="360" w:lineRule="auto"/>
        <w:jc w:val="both"/>
      </w:pPr>
      <w:r>
        <w:rPr>
          <w:noProof/>
          <w:lang w:val="fr-CA" w:eastAsia="fr-CA"/>
        </w:rPr>
        <w:drawing>
          <wp:inline distT="0" distB="0" distL="0" distR="0" wp14:anchorId="6934E7F7" wp14:editId="2DB3DB74">
            <wp:extent cx="6327972" cy="297942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6327972" cy="2979420"/>
                    </a:xfrm>
                    <a:prstGeom prst="rect">
                      <a:avLst/>
                    </a:prstGeom>
                    <a:ln>
                      <a:noFill/>
                    </a:ln>
                    <a:extLst>
                      <a:ext uri="{53640926-AAD7-44D8-BBD7-CCE9431645EC}">
                        <a14:shadowObscured xmlns:a14="http://schemas.microsoft.com/office/drawing/2010/main"/>
                      </a:ext>
                    </a:extLst>
                  </pic:spPr>
                </pic:pic>
              </a:graphicData>
            </a:graphic>
          </wp:inline>
        </w:drawing>
      </w:r>
    </w:p>
    <w:p w:rsidR="00536147" w:rsidRPr="005F22BB" w:rsidRDefault="005F22BB" w:rsidP="005F22BB">
      <w:pPr>
        <w:pStyle w:val="Lgende"/>
        <w:jc w:val="both"/>
        <w:rPr>
          <w:color w:val="000000"/>
          <w:lang w:val="fr-CA"/>
        </w:rPr>
      </w:pPr>
      <w:bookmarkStart w:id="24" w:name="_Toc467788631"/>
      <w:r w:rsidRPr="005F22BB">
        <w:rPr>
          <w:lang w:val="fr-CA"/>
        </w:rPr>
        <w:t xml:space="preserve">Figure </w:t>
      </w:r>
      <w:r>
        <w:fldChar w:fldCharType="begin"/>
      </w:r>
      <w:r w:rsidRPr="005F22BB">
        <w:rPr>
          <w:lang w:val="fr-CA"/>
        </w:rPr>
        <w:instrText xml:space="preserve"> SEQ Figure \* ARABIC </w:instrText>
      </w:r>
      <w:r>
        <w:fldChar w:fldCharType="separate"/>
      </w:r>
      <w:r w:rsidR="00D369E9">
        <w:rPr>
          <w:noProof/>
          <w:lang w:val="fr-CA"/>
        </w:rPr>
        <w:t>7</w:t>
      </w:r>
      <w:r>
        <w:fldChar w:fldCharType="end"/>
      </w:r>
      <w:r w:rsidRPr="005F22BB">
        <w:rPr>
          <w:lang w:val="fr-CA"/>
        </w:rPr>
        <w:t xml:space="preserve"> Aperçu de la cartographie illustrant les îlots de chaleur et les zones de végétation pour l'île de Montréal à l'été 2016.</w:t>
      </w:r>
      <w:bookmarkEnd w:id="24"/>
    </w:p>
    <w:p w:rsidR="005F22BB" w:rsidRDefault="003F1F0F" w:rsidP="003F1F0F">
      <w:pPr>
        <w:pStyle w:val="Titre2"/>
        <w:numPr>
          <w:ilvl w:val="1"/>
          <w:numId w:val="6"/>
        </w:numPr>
        <w:ind w:hanging="283"/>
        <w:rPr>
          <w:lang w:val="fr-CA"/>
        </w:rPr>
      </w:pPr>
      <w:bookmarkStart w:id="25" w:name="_Toc467788619"/>
      <w:r>
        <w:rPr>
          <w:lang w:val="fr-CA"/>
        </w:rPr>
        <w:lastRenderedPageBreak/>
        <w:t>Incendie de Fort McMurray</w:t>
      </w:r>
      <w:bookmarkEnd w:id="25"/>
    </w:p>
    <w:p w:rsidR="003F1F0F" w:rsidRDefault="003F1F0F" w:rsidP="00AB604B">
      <w:pPr>
        <w:pStyle w:val="NormalWeb"/>
        <w:shd w:val="clear" w:color="auto" w:fill="FFFFFF"/>
        <w:spacing w:before="0" w:beforeAutospacing="0" w:after="240" w:afterAutospacing="0" w:line="360" w:lineRule="auto"/>
        <w:jc w:val="both"/>
        <w:rPr>
          <w:rFonts w:ascii="Garamond" w:eastAsia="Garamond" w:hAnsi="Garamond" w:cs="Garamond"/>
          <w:color w:val="000000"/>
          <w:lang w:val="fr-CA"/>
        </w:rPr>
      </w:pPr>
      <w:r>
        <w:rPr>
          <w:rFonts w:ascii="Garamond" w:eastAsia="Garamond" w:hAnsi="Garamond" w:cs="Garamond"/>
          <w:color w:val="000000"/>
          <w:lang w:val="fr-CA"/>
        </w:rPr>
        <w:t>Les meilleures images pour la période suivant le feu étaient, selon les critères présentés, celles du 15 au 17 juillet 2016, malgré la présence de nombreux nuages (Figure 8). Il a été impossible d’obtenir une image de la même période en 2015 à cause de la présence de nuages. Il aurait été inapproprié de sélectionner une image prise plusieurs semaines plus tard dans la saison de croissance, puisque la croissance moins avancée de la végétation aurait pu surestimer le feu. Des images du 2 au 4 juin 2015 ont donc été sélectionnées (Figure 9).</w:t>
      </w:r>
    </w:p>
    <w:p w:rsidR="003F1F0F" w:rsidRDefault="003F1F0F" w:rsidP="003F1F0F">
      <w:pPr>
        <w:pStyle w:val="NormalWeb"/>
        <w:keepNext/>
        <w:shd w:val="clear" w:color="auto" w:fill="FFFFFF"/>
        <w:spacing w:before="0" w:beforeAutospacing="0" w:after="120" w:afterAutospacing="0" w:line="360" w:lineRule="auto"/>
        <w:jc w:val="center"/>
      </w:pPr>
      <w:r>
        <w:rPr>
          <w:noProof/>
          <w:lang w:val="fr-CA" w:eastAsia="fr-CA"/>
        </w:rPr>
        <w:drawing>
          <wp:inline distT="0" distB="0" distL="0" distR="0" wp14:anchorId="67F6BA1E" wp14:editId="7F4F0DF3">
            <wp:extent cx="4245640" cy="2880000"/>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4245640" cy="2880000"/>
                    </a:xfrm>
                    <a:prstGeom prst="rect">
                      <a:avLst/>
                    </a:prstGeom>
                    <a:ln>
                      <a:noFill/>
                    </a:ln>
                    <a:extLst>
                      <a:ext uri="{53640926-AAD7-44D8-BBD7-CCE9431645EC}">
                        <a14:shadowObscured xmlns:a14="http://schemas.microsoft.com/office/drawing/2010/main"/>
                      </a:ext>
                    </a:extLst>
                  </pic:spPr>
                </pic:pic>
              </a:graphicData>
            </a:graphic>
          </wp:inline>
        </w:drawing>
      </w:r>
    </w:p>
    <w:p w:rsidR="003F1F0F" w:rsidRDefault="003F1F0F" w:rsidP="003F1F0F">
      <w:pPr>
        <w:pStyle w:val="Lgende"/>
        <w:jc w:val="both"/>
        <w:rPr>
          <w:lang w:val="fr-CA"/>
        </w:rPr>
      </w:pPr>
      <w:bookmarkStart w:id="26" w:name="_Toc467788632"/>
      <w:r w:rsidRPr="008B7A46">
        <w:rPr>
          <w:lang w:val="fr-CA"/>
        </w:rPr>
        <w:t xml:space="preserve">Figure </w:t>
      </w:r>
      <w:r>
        <w:fldChar w:fldCharType="begin"/>
      </w:r>
      <w:r w:rsidRPr="008B7A46">
        <w:rPr>
          <w:lang w:val="fr-CA"/>
        </w:rPr>
        <w:instrText xml:space="preserve"> SEQ Figure \* ARABIC </w:instrText>
      </w:r>
      <w:r>
        <w:fldChar w:fldCharType="separate"/>
      </w:r>
      <w:r w:rsidR="00D369E9">
        <w:rPr>
          <w:noProof/>
          <w:lang w:val="fr-CA"/>
        </w:rPr>
        <w:t>8</w:t>
      </w:r>
      <w:r>
        <w:fldChar w:fldCharType="end"/>
      </w:r>
      <w:r w:rsidRPr="008B7A46">
        <w:rPr>
          <w:lang w:val="fr-CA"/>
        </w:rPr>
        <w:t xml:space="preserve"> Photo du visible de l'image sélectionnée pour la période après feu</w:t>
      </w:r>
      <w:r w:rsidR="008B7A46" w:rsidRPr="008B7A46">
        <w:rPr>
          <w:lang w:val="fr-CA"/>
        </w:rPr>
        <w:t>, du 15 au 17 juillet 2016,</w:t>
      </w:r>
      <w:r w:rsidRPr="008B7A46">
        <w:rPr>
          <w:lang w:val="fr-CA"/>
        </w:rPr>
        <w:t xml:space="preserve"> de l'analyse de l'étendue du feu de 2016 à Fort McMurray.</w:t>
      </w:r>
      <w:bookmarkEnd w:id="26"/>
    </w:p>
    <w:p w:rsidR="008B7A46" w:rsidRDefault="008B7A46" w:rsidP="00AB604B">
      <w:pPr>
        <w:pStyle w:val="NormalWeb"/>
        <w:shd w:val="clear" w:color="auto" w:fill="FFFFFF"/>
        <w:spacing w:before="0" w:beforeAutospacing="0" w:after="240" w:afterAutospacing="0" w:line="360" w:lineRule="auto"/>
        <w:jc w:val="both"/>
        <w:rPr>
          <w:rFonts w:ascii="Garamond" w:eastAsia="Garamond" w:hAnsi="Garamond" w:cs="Garamond"/>
          <w:color w:val="000000"/>
          <w:lang w:val="fr-CA"/>
        </w:rPr>
      </w:pPr>
      <w:r>
        <w:rPr>
          <w:rFonts w:ascii="Garamond" w:eastAsia="Garamond" w:hAnsi="Garamond" w:cs="Garamond"/>
          <w:color w:val="000000"/>
          <w:lang w:val="fr-CA"/>
        </w:rPr>
        <w:t>Le redécoupage du contour de la couche a notamment servi à retirer les artéfacts causés par la présence de nuages, bien visibles sur la Figure 8. La carte en ligne incluant le seuillage des données entre 0,100 et 1,300 et la symbologie selon les catégories présentées dans le Tableau 2 est visible sur la Figure 10.</w:t>
      </w:r>
    </w:p>
    <w:p w:rsidR="008B7A46" w:rsidRPr="008B7A46" w:rsidRDefault="008B7A46" w:rsidP="008B7A46">
      <w:pPr>
        <w:rPr>
          <w:rFonts w:eastAsia="Garamond"/>
          <w:lang w:eastAsia="en-US"/>
        </w:rPr>
      </w:pPr>
    </w:p>
    <w:p w:rsidR="008B7A46" w:rsidRDefault="003F1F0F" w:rsidP="008B7A46">
      <w:pPr>
        <w:pStyle w:val="NormalWeb"/>
        <w:keepNext/>
        <w:shd w:val="clear" w:color="auto" w:fill="FFFFFF"/>
        <w:spacing w:before="0" w:beforeAutospacing="0" w:after="120" w:afterAutospacing="0" w:line="360" w:lineRule="auto"/>
        <w:jc w:val="center"/>
      </w:pPr>
      <w:r>
        <w:rPr>
          <w:noProof/>
          <w:lang w:val="fr-CA" w:eastAsia="fr-CA"/>
        </w:rPr>
        <w:lastRenderedPageBreak/>
        <w:drawing>
          <wp:inline distT="0" distB="0" distL="0" distR="0" wp14:anchorId="16D7298D" wp14:editId="5761CCE1">
            <wp:extent cx="4558064" cy="3060000"/>
            <wp:effectExtent l="0" t="0" r="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4558064" cy="3060000"/>
                    </a:xfrm>
                    <a:prstGeom prst="rect">
                      <a:avLst/>
                    </a:prstGeom>
                    <a:ln>
                      <a:noFill/>
                    </a:ln>
                    <a:extLst>
                      <a:ext uri="{53640926-AAD7-44D8-BBD7-CCE9431645EC}">
                        <a14:shadowObscured xmlns:a14="http://schemas.microsoft.com/office/drawing/2010/main"/>
                      </a:ext>
                    </a:extLst>
                  </pic:spPr>
                </pic:pic>
              </a:graphicData>
            </a:graphic>
          </wp:inline>
        </w:drawing>
      </w:r>
    </w:p>
    <w:p w:rsidR="003F1F0F" w:rsidRDefault="008B7A46" w:rsidP="008B7A46">
      <w:pPr>
        <w:pStyle w:val="Lgende"/>
        <w:jc w:val="both"/>
        <w:rPr>
          <w:color w:val="000000"/>
          <w:lang w:val="fr-CA"/>
        </w:rPr>
      </w:pPr>
      <w:bookmarkStart w:id="27" w:name="_Toc467788633"/>
      <w:r w:rsidRPr="008B7A46">
        <w:rPr>
          <w:lang w:val="fr-CA"/>
        </w:rPr>
        <w:t xml:space="preserve">Figure </w:t>
      </w:r>
      <w:r>
        <w:fldChar w:fldCharType="begin"/>
      </w:r>
      <w:r w:rsidRPr="008B7A46">
        <w:rPr>
          <w:lang w:val="fr-CA"/>
        </w:rPr>
        <w:instrText xml:space="preserve"> SEQ Figure \* ARABIC </w:instrText>
      </w:r>
      <w:r>
        <w:fldChar w:fldCharType="separate"/>
      </w:r>
      <w:r w:rsidR="00D369E9">
        <w:rPr>
          <w:noProof/>
          <w:lang w:val="fr-CA"/>
        </w:rPr>
        <w:t>9</w:t>
      </w:r>
      <w:r>
        <w:fldChar w:fldCharType="end"/>
      </w:r>
      <w:r w:rsidRPr="008B7A46">
        <w:rPr>
          <w:lang w:val="fr-CA"/>
        </w:rPr>
        <w:t xml:space="preserve"> Photo du visible de l'image sélectionnée pour la période avant feu, du 2 au 4 juin 2015, de l'analyse de l'étendue du feu de 2016 à Fort McMurray</w:t>
      </w:r>
      <w:bookmarkEnd w:id="27"/>
    </w:p>
    <w:p w:rsidR="008B7A46" w:rsidRDefault="008B7A46" w:rsidP="008B7A46">
      <w:pPr>
        <w:pStyle w:val="NormalWeb"/>
        <w:keepNext/>
        <w:shd w:val="clear" w:color="auto" w:fill="FFFFFF"/>
        <w:spacing w:before="0" w:beforeAutospacing="0" w:after="120" w:afterAutospacing="0" w:line="360" w:lineRule="auto"/>
        <w:jc w:val="center"/>
      </w:pPr>
      <w:r>
        <w:rPr>
          <w:noProof/>
          <w:lang w:val="fr-CA" w:eastAsia="fr-CA"/>
        </w:rPr>
        <w:drawing>
          <wp:inline distT="0" distB="0" distL="0" distR="0" wp14:anchorId="5DFDB897" wp14:editId="699F656D">
            <wp:extent cx="6125539" cy="2916000"/>
            <wp:effectExtent l="0" t="0" r="889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6125539" cy="2916000"/>
                    </a:xfrm>
                    <a:prstGeom prst="rect">
                      <a:avLst/>
                    </a:prstGeom>
                    <a:ln>
                      <a:noFill/>
                    </a:ln>
                    <a:extLst>
                      <a:ext uri="{53640926-AAD7-44D8-BBD7-CCE9431645EC}">
                        <a14:shadowObscured xmlns:a14="http://schemas.microsoft.com/office/drawing/2010/main"/>
                      </a:ext>
                    </a:extLst>
                  </pic:spPr>
                </pic:pic>
              </a:graphicData>
            </a:graphic>
          </wp:inline>
        </w:drawing>
      </w:r>
    </w:p>
    <w:p w:rsidR="008B7A46" w:rsidRDefault="008B7A46" w:rsidP="008B7A46">
      <w:pPr>
        <w:pStyle w:val="Lgende"/>
        <w:jc w:val="both"/>
        <w:rPr>
          <w:color w:val="000000"/>
          <w:lang w:val="fr-CA"/>
        </w:rPr>
      </w:pPr>
      <w:bookmarkStart w:id="28" w:name="_Toc467788634"/>
      <w:r w:rsidRPr="003A211B">
        <w:rPr>
          <w:lang w:val="fr-CA"/>
        </w:rPr>
        <w:t xml:space="preserve">Figure </w:t>
      </w:r>
      <w:r>
        <w:fldChar w:fldCharType="begin"/>
      </w:r>
      <w:r w:rsidRPr="003A211B">
        <w:rPr>
          <w:lang w:val="fr-CA"/>
        </w:rPr>
        <w:instrText xml:space="preserve"> SEQ Figure \* ARABIC </w:instrText>
      </w:r>
      <w:r>
        <w:fldChar w:fldCharType="separate"/>
      </w:r>
      <w:r w:rsidR="00D369E9">
        <w:rPr>
          <w:noProof/>
          <w:lang w:val="fr-CA"/>
        </w:rPr>
        <w:t>10</w:t>
      </w:r>
      <w:r>
        <w:fldChar w:fldCharType="end"/>
      </w:r>
      <w:r w:rsidRPr="003A211B">
        <w:rPr>
          <w:lang w:val="fr-CA"/>
        </w:rPr>
        <w:t xml:space="preserve"> Aperçu de la cartographie illustrant l'étendue et l'intensité du feu de Fort McMurray survenu en 2016.</w:t>
      </w:r>
      <w:bookmarkEnd w:id="28"/>
    </w:p>
    <w:p w:rsidR="005F22BB" w:rsidRDefault="000E0A55" w:rsidP="005F22BB">
      <w:pPr>
        <w:pStyle w:val="NormalWeb"/>
        <w:shd w:val="clear" w:color="auto" w:fill="FFFFFF"/>
        <w:spacing w:before="0" w:beforeAutospacing="0" w:after="120" w:afterAutospacing="0" w:line="360" w:lineRule="auto"/>
        <w:jc w:val="both"/>
        <w:rPr>
          <w:rFonts w:ascii="Garamond" w:eastAsia="Garamond" w:hAnsi="Garamond" w:cs="Garamond"/>
          <w:color w:val="000000"/>
          <w:lang w:val="fr-CA"/>
        </w:rPr>
      </w:pPr>
      <w:bookmarkStart w:id="29" w:name="_2et92p0" w:colFirst="0" w:colLast="0"/>
      <w:bookmarkEnd w:id="29"/>
      <w:r w:rsidRPr="005F22BB">
        <w:rPr>
          <w:rFonts w:ascii="Garamond" w:eastAsia="Garamond" w:hAnsi="Garamond" w:cs="Garamond"/>
          <w:color w:val="000000"/>
          <w:lang w:val="fr-CA"/>
        </w:rPr>
        <w:br w:type="page"/>
      </w:r>
    </w:p>
    <w:p w:rsidR="00E8231C" w:rsidRPr="005F22BB" w:rsidRDefault="00062119" w:rsidP="005F22BB">
      <w:pPr>
        <w:pStyle w:val="Titre1"/>
        <w:numPr>
          <w:ilvl w:val="0"/>
          <w:numId w:val="6"/>
        </w:numPr>
        <w:tabs>
          <w:tab w:val="left" w:pos="283"/>
        </w:tabs>
        <w:spacing w:before="0" w:line="276" w:lineRule="auto"/>
        <w:ind w:hanging="283"/>
        <w:rPr>
          <w:lang w:val="fr-CA"/>
        </w:rPr>
      </w:pPr>
      <w:bookmarkStart w:id="30" w:name="_Toc467788620"/>
      <w:r w:rsidRPr="005F22BB">
        <w:rPr>
          <w:lang w:val="fr-CA"/>
        </w:rPr>
        <w:lastRenderedPageBreak/>
        <w:t>Délimitation et limitation de la solution</w:t>
      </w:r>
      <w:bookmarkEnd w:id="30"/>
    </w:p>
    <w:p w:rsidR="00C10283" w:rsidRDefault="00C10283" w:rsidP="00C10283">
      <w:pPr>
        <w:pStyle w:val="Titre1"/>
        <w:numPr>
          <w:ilvl w:val="1"/>
          <w:numId w:val="29"/>
        </w:numPr>
        <w:tabs>
          <w:tab w:val="left" w:pos="283"/>
        </w:tabs>
        <w:spacing w:line="276" w:lineRule="auto"/>
        <w:rPr>
          <w:lang w:val="fr-CA"/>
        </w:rPr>
      </w:pPr>
      <w:bookmarkStart w:id="31" w:name="_Toc467788621"/>
      <w:r>
        <w:rPr>
          <w:lang w:val="fr-CA"/>
        </w:rPr>
        <w:t>Délimitations</w:t>
      </w:r>
      <w:bookmarkEnd w:id="31"/>
    </w:p>
    <w:p w:rsidR="00C10283" w:rsidRPr="00BE11FD" w:rsidRDefault="00BE11FD" w:rsidP="00AB604B">
      <w:pPr>
        <w:pStyle w:val="NormalWeb"/>
        <w:shd w:val="clear" w:color="auto" w:fill="FFFFFF"/>
        <w:spacing w:before="0" w:beforeAutospacing="0" w:after="240" w:afterAutospacing="0" w:line="360" w:lineRule="auto"/>
        <w:jc w:val="both"/>
        <w:rPr>
          <w:rFonts w:ascii="Garamond" w:eastAsia="Garamond" w:hAnsi="Garamond" w:cs="Garamond"/>
          <w:color w:val="000000"/>
          <w:lang w:val="fr-CA"/>
        </w:rPr>
      </w:pPr>
      <w:r w:rsidRPr="00BE11FD">
        <w:rPr>
          <w:rFonts w:ascii="Garamond" w:eastAsia="Garamond" w:hAnsi="Garamond" w:cs="Garamond"/>
          <w:color w:val="000000"/>
          <w:lang w:val="fr-CA"/>
        </w:rPr>
        <w:t xml:space="preserve">Parmi les délimitations de l’étude considérées dès le début, aucun mécanisme de prise en compte des nuages n’a été prévu. </w:t>
      </w:r>
      <w:r>
        <w:rPr>
          <w:rFonts w:ascii="Garamond" w:eastAsia="Garamond" w:hAnsi="Garamond" w:cs="Garamond"/>
          <w:color w:val="000000"/>
          <w:lang w:val="fr-CA"/>
        </w:rPr>
        <w:t xml:space="preserve">L’influence des nuages aurait pu être compensée par l’utilisation d’un </w:t>
      </w:r>
      <w:r w:rsidRPr="00BE11FD">
        <w:rPr>
          <w:rFonts w:ascii="Garamond" w:hAnsi="Garamond"/>
          <w:lang w:val="fr-CA"/>
        </w:rPr>
        <w:t xml:space="preserve">masque basé sur la température, les nuages ayant une température plus basse que l’atmosphère, ou </w:t>
      </w:r>
      <w:r>
        <w:rPr>
          <w:rFonts w:ascii="Garamond" w:hAnsi="Garamond"/>
          <w:lang w:val="fr-CA"/>
        </w:rPr>
        <w:t>sur</w:t>
      </w:r>
      <w:r w:rsidRPr="00BE11FD">
        <w:rPr>
          <w:rFonts w:ascii="Garamond" w:hAnsi="Garamond"/>
          <w:lang w:val="fr-CA"/>
        </w:rPr>
        <w:t xml:space="preserve"> la bande 9 des nuages cirrus</w:t>
      </w:r>
      <w:r>
        <w:rPr>
          <w:rFonts w:ascii="Garamond" w:hAnsi="Garamond"/>
          <w:lang w:val="fr-CA"/>
        </w:rPr>
        <w:t>. Cet élément a toutefois été jugé trop demandant selon les ressources disponibles. De plus, aucune validation sur le terrain n’a été prévue dans la méthode, ni même une validation des zones de végétation. La seule validation apportée a été via d’autres images satellitaires.</w:t>
      </w:r>
    </w:p>
    <w:p w:rsidR="00C10283" w:rsidRDefault="00C10283" w:rsidP="00C10283">
      <w:pPr>
        <w:pStyle w:val="Titre1"/>
        <w:numPr>
          <w:ilvl w:val="1"/>
          <w:numId w:val="29"/>
        </w:numPr>
        <w:tabs>
          <w:tab w:val="left" w:pos="283"/>
        </w:tabs>
        <w:spacing w:line="276" w:lineRule="auto"/>
        <w:rPr>
          <w:lang w:val="fr-CA"/>
        </w:rPr>
      </w:pPr>
      <w:bookmarkStart w:id="32" w:name="_Toc467788622"/>
      <w:r w:rsidRPr="00BE11FD">
        <w:rPr>
          <w:lang w:val="fr-CA"/>
        </w:rPr>
        <w:t>Limitations</w:t>
      </w:r>
      <w:bookmarkEnd w:id="32"/>
      <w:r w:rsidRPr="00BE11FD">
        <w:rPr>
          <w:lang w:val="fr-CA"/>
        </w:rPr>
        <w:t xml:space="preserve"> </w:t>
      </w:r>
    </w:p>
    <w:p w:rsidR="00BE11FD" w:rsidRDefault="00BE11FD" w:rsidP="00AB604B">
      <w:pPr>
        <w:pStyle w:val="NormalWeb"/>
        <w:shd w:val="clear" w:color="auto" w:fill="FFFFFF"/>
        <w:spacing w:before="0" w:beforeAutospacing="0" w:after="240" w:afterAutospacing="0" w:line="360" w:lineRule="auto"/>
        <w:jc w:val="both"/>
        <w:rPr>
          <w:rFonts w:ascii="Garamond" w:eastAsia="Garamond" w:hAnsi="Garamond" w:cs="Garamond"/>
          <w:color w:val="000000"/>
          <w:lang w:val="fr-CA"/>
        </w:rPr>
      </w:pPr>
      <w:r>
        <w:rPr>
          <w:rFonts w:ascii="Garamond" w:eastAsia="Garamond" w:hAnsi="Garamond" w:cs="Garamond"/>
          <w:color w:val="000000"/>
          <w:lang w:val="fr-CA"/>
        </w:rPr>
        <w:t xml:space="preserve">Parmi les limitations considérées durant la réalisation du mandat, les résultats n’ont été validés avec aucune autre étude d’îlots de chaleur ou de zones de végétation à Montréal. Pour le feu de Fort McMurray, le contour mis de l’avant par l’étude correspondait effectivement au contour rendu disponible par </w:t>
      </w:r>
      <w:r w:rsidR="00046B38">
        <w:rPr>
          <w:rFonts w:ascii="Garamond" w:eastAsia="Garamond" w:hAnsi="Garamond" w:cs="Garamond"/>
          <w:color w:val="000000"/>
          <w:lang w:val="fr-CA"/>
        </w:rPr>
        <w:t>Government of Alberta (2016a)</w:t>
      </w:r>
      <w:r w:rsidR="00046B38">
        <w:rPr>
          <w:rFonts w:ascii="Garamond" w:eastAsia="Garamond" w:hAnsi="Garamond" w:cs="Garamond"/>
          <w:color w:val="000000"/>
          <w:lang w:val="fr-CA"/>
        </w:rPr>
        <w:t>, mais aucune recherche sur le contour détaillé n’a été faite pour valider les résultats de l’étude. De plus, les indices spectraux ont été choisis malgré certaines faiblesses potentielles, comme le dNBR qui peut surestimer la sévérité d’un feu autour de plans d’eau (Key et Benson, 2006).</w:t>
      </w:r>
    </w:p>
    <w:p w:rsidR="00046B38" w:rsidRPr="00046B38" w:rsidRDefault="00046B38" w:rsidP="00AB604B">
      <w:pPr>
        <w:pStyle w:val="NormalWeb"/>
        <w:shd w:val="clear" w:color="auto" w:fill="FFFFFF"/>
        <w:spacing w:before="0" w:beforeAutospacing="0" w:after="240" w:afterAutospacing="0" w:line="360" w:lineRule="auto"/>
        <w:jc w:val="both"/>
        <w:rPr>
          <w:rFonts w:ascii="Garamond" w:eastAsia="Garamond" w:hAnsi="Garamond" w:cs="Garamond"/>
          <w:color w:val="000000"/>
          <w:lang w:val="fr-CA"/>
        </w:rPr>
      </w:pPr>
      <w:r>
        <w:rPr>
          <w:rFonts w:ascii="Garamond" w:eastAsia="Garamond" w:hAnsi="Garamond" w:cs="Garamond"/>
          <w:color w:val="000000"/>
          <w:lang w:val="fr-CA"/>
        </w:rPr>
        <w:t xml:space="preserve">Pour la partie sur les îlots de chaleur et les zones de végétation sur l’île de Montréal en 2016, les seuils pour la température et le NDVI ont été établis arbitrairement, alors qu’ils auraient pu être basés sur l’histogramme des données. La température mesurée était celle de l’atmosphère et non celle au niveau du sol, puisqu’aucune correction atmosphérique n’a été apportée (USGS, 2016b). De plus, l’utilisation d’un indice d’imperméabilité aurait pu renforcer l’analyse de la végétation par le NDVI (Boulfroy </w:t>
      </w:r>
      <w:r>
        <w:rPr>
          <w:rFonts w:ascii="Garamond" w:eastAsia="Garamond" w:hAnsi="Garamond" w:cs="Garamond"/>
          <w:i/>
          <w:color w:val="000000"/>
          <w:lang w:val="fr-CA"/>
        </w:rPr>
        <w:t>et al</w:t>
      </w:r>
      <w:r>
        <w:rPr>
          <w:rFonts w:ascii="Garamond" w:eastAsia="Garamond" w:hAnsi="Garamond" w:cs="Garamond"/>
          <w:color w:val="000000"/>
          <w:lang w:val="fr-CA"/>
        </w:rPr>
        <w:t>., 2012).</w:t>
      </w:r>
    </w:p>
    <w:p w:rsidR="00BE11FD" w:rsidRPr="00BE11FD" w:rsidRDefault="00046B38" w:rsidP="00AB604B">
      <w:pPr>
        <w:pStyle w:val="NormalWeb"/>
        <w:shd w:val="clear" w:color="auto" w:fill="FFFFFF"/>
        <w:spacing w:before="0" w:beforeAutospacing="0" w:after="240" w:afterAutospacing="0" w:line="360" w:lineRule="auto"/>
        <w:jc w:val="both"/>
        <w:rPr>
          <w:rFonts w:ascii="Garamond" w:eastAsia="Garamond" w:hAnsi="Garamond" w:cs="Garamond"/>
          <w:color w:val="000000"/>
          <w:lang w:val="fr-CA"/>
        </w:rPr>
      </w:pPr>
      <w:r>
        <w:rPr>
          <w:rFonts w:ascii="Garamond" w:eastAsia="Garamond" w:hAnsi="Garamond" w:cs="Garamond"/>
          <w:color w:val="000000"/>
          <w:lang w:val="fr-CA"/>
        </w:rPr>
        <w:t xml:space="preserve">Pour la partie sur </w:t>
      </w:r>
      <w:r w:rsidR="00AB604B">
        <w:rPr>
          <w:rFonts w:ascii="Garamond" w:eastAsia="Garamond" w:hAnsi="Garamond" w:cs="Garamond"/>
          <w:color w:val="000000"/>
          <w:lang w:val="fr-CA"/>
        </w:rPr>
        <w:t>le feu de Fort McMurray, la présence constante de nuages a limité la fiabilité de l’analyse. De plus, la longue période de temps entre les images avant le feu et après le feu (13,5 mois) peut avoir inclus des feux ou des événements non liés au feu à l’étude. Aucune démarche n’a été entreprise pour limiter les conséquences de cette possibilité.</w:t>
      </w:r>
    </w:p>
    <w:p w:rsidR="00E8231C" w:rsidRPr="00AE651D" w:rsidRDefault="00896E7F">
      <w:pPr>
        <w:pStyle w:val="Titre1"/>
        <w:numPr>
          <w:ilvl w:val="0"/>
          <w:numId w:val="6"/>
        </w:numPr>
        <w:tabs>
          <w:tab w:val="left" w:pos="283"/>
        </w:tabs>
        <w:spacing w:before="0" w:line="276" w:lineRule="auto"/>
        <w:ind w:hanging="283"/>
        <w:rPr>
          <w:lang w:val="fr-CA"/>
        </w:rPr>
      </w:pPr>
      <w:bookmarkStart w:id="33" w:name="_tyjcwt" w:colFirst="0" w:colLast="0"/>
      <w:bookmarkEnd w:id="33"/>
      <w:r>
        <w:rPr>
          <w:lang w:val="fr-CA"/>
        </w:rPr>
        <w:br w:type="page"/>
      </w:r>
      <w:bookmarkStart w:id="34" w:name="_Toc467788623"/>
      <w:r w:rsidR="00062119" w:rsidRPr="00AE651D">
        <w:rPr>
          <w:lang w:val="fr-CA"/>
        </w:rPr>
        <w:lastRenderedPageBreak/>
        <w:t>Supports multimédias</w:t>
      </w:r>
      <w:bookmarkEnd w:id="34"/>
    </w:p>
    <w:p w:rsidR="00977352" w:rsidRPr="00977352" w:rsidRDefault="00977352" w:rsidP="00977352">
      <w:pPr>
        <w:pStyle w:val="NormalWeb"/>
        <w:shd w:val="clear" w:color="auto" w:fill="FFFFFF"/>
        <w:spacing w:before="0" w:beforeAutospacing="0" w:after="240" w:afterAutospacing="0" w:line="360" w:lineRule="auto"/>
        <w:jc w:val="both"/>
        <w:rPr>
          <w:rFonts w:ascii="Garamond" w:eastAsia="Garamond" w:hAnsi="Garamond" w:cs="Garamond"/>
          <w:color w:val="000000"/>
          <w:lang w:val="fr-CA"/>
        </w:rPr>
      </w:pPr>
      <w:r w:rsidRPr="00977352">
        <w:rPr>
          <w:rFonts w:ascii="Garamond" w:eastAsia="Garamond" w:hAnsi="Garamond" w:cs="Garamond"/>
          <w:color w:val="000000"/>
          <w:lang w:val="fr-CA"/>
        </w:rPr>
        <w:t xml:space="preserve">Un aperçu de la carte illustrant les îlots de chaleur et les zones de végétation sur l’île de Montréal à l’été 2016 est visible sur la Figure 7. La carte est disponible en ligne à l’adresse suivante : </w:t>
      </w:r>
      <w:hyperlink r:id="rId22" w:history="1">
        <w:r w:rsidRPr="00977352">
          <w:rPr>
            <w:rStyle w:val="Lienhypertexte"/>
            <w:rFonts w:ascii="Garamond" w:eastAsia="Garamond" w:hAnsi="Garamond" w:cs="Garamond"/>
            <w:lang w:val="fr-CA"/>
          </w:rPr>
          <w:t>http://arcg.is/2fvZbh</w:t>
        </w:r>
      </w:hyperlink>
      <w:hyperlink r:id="rId23" w:history="1">
        <w:r w:rsidRPr="00977352">
          <w:rPr>
            <w:rStyle w:val="Lienhypertexte"/>
            <w:rFonts w:ascii="Garamond" w:eastAsia="Garamond" w:hAnsi="Garamond" w:cs="Garamond"/>
            <w:i/>
            <w:iCs/>
            <w:lang w:val="fr-CA"/>
          </w:rPr>
          <w:t>S</w:t>
        </w:r>
      </w:hyperlink>
    </w:p>
    <w:p w:rsidR="00977352" w:rsidRPr="00977352" w:rsidRDefault="00977352" w:rsidP="00977352">
      <w:pPr>
        <w:pStyle w:val="NormalWeb"/>
        <w:shd w:val="clear" w:color="auto" w:fill="FFFFFF"/>
        <w:spacing w:before="0" w:beforeAutospacing="0" w:after="240" w:afterAutospacing="0" w:line="360" w:lineRule="auto"/>
        <w:jc w:val="both"/>
        <w:rPr>
          <w:rFonts w:ascii="Garamond" w:eastAsia="Garamond" w:hAnsi="Garamond" w:cs="Garamond"/>
          <w:color w:val="000000"/>
          <w:lang w:val="fr-CA"/>
        </w:rPr>
      </w:pPr>
      <w:r w:rsidRPr="00977352">
        <w:rPr>
          <w:rFonts w:ascii="Garamond" w:eastAsia="Garamond" w:hAnsi="Garamond" w:cs="Garamond"/>
          <w:color w:val="000000"/>
          <w:lang w:val="fr-CA"/>
        </w:rPr>
        <w:t xml:space="preserve">Un aperçu de la carte illustrant </w:t>
      </w:r>
      <w:r w:rsidRPr="00977352">
        <w:rPr>
          <w:rFonts w:ascii="Garamond" w:eastAsia="Garamond" w:hAnsi="Garamond" w:cs="Garamond"/>
          <w:color w:val="000000"/>
          <w:lang w:val="fr-CA"/>
        </w:rPr>
        <w:t>le feu de Fort McMurray à</w:t>
      </w:r>
      <w:r w:rsidRPr="00977352">
        <w:rPr>
          <w:rFonts w:ascii="Garamond" w:eastAsia="Garamond" w:hAnsi="Garamond" w:cs="Garamond"/>
          <w:color w:val="000000"/>
          <w:lang w:val="fr-CA"/>
        </w:rPr>
        <w:t xml:space="preserve"> l’été 2016 est visible sur la Figure 10. La carte est disponible en ligne à l’adresse suivante : </w:t>
      </w:r>
      <w:hyperlink r:id="rId24" w:history="1">
        <w:r w:rsidRPr="00977352">
          <w:rPr>
            <w:rStyle w:val="Lienhypertexte"/>
            <w:rFonts w:ascii="Garamond" w:eastAsia="Garamond" w:hAnsi="Garamond" w:cs="Garamond"/>
            <w:lang w:val="fr-CA"/>
          </w:rPr>
          <w:t>http://arcg.is/2fvWBsn</w:t>
        </w:r>
      </w:hyperlink>
    </w:p>
    <w:p w:rsidR="00977352" w:rsidRPr="00977352" w:rsidRDefault="00977352" w:rsidP="00977352">
      <w:pPr>
        <w:pStyle w:val="NormalWeb"/>
        <w:shd w:val="clear" w:color="auto" w:fill="FFFFFF"/>
        <w:spacing w:before="0" w:beforeAutospacing="0" w:after="240" w:afterAutospacing="0" w:line="360" w:lineRule="auto"/>
        <w:jc w:val="both"/>
        <w:rPr>
          <w:rFonts w:ascii="Garamond" w:eastAsia="Garamond" w:hAnsi="Garamond" w:cs="Garamond"/>
          <w:color w:val="000000"/>
          <w:lang w:val="fr-CA"/>
        </w:rPr>
      </w:pPr>
    </w:p>
    <w:p w:rsidR="00977352" w:rsidRDefault="00977352">
      <w:pPr>
        <w:pStyle w:val="Normal1"/>
        <w:rPr>
          <w:lang w:val="fr-CA"/>
        </w:rPr>
      </w:pPr>
    </w:p>
    <w:p w:rsidR="00E8231C" w:rsidRPr="00AE651D" w:rsidRDefault="00062119">
      <w:pPr>
        <w:pStyle w:val="Normal1"/>
        <w:rPr>
          <w:lang w:val="fr-CA"/>
        </w:rPr>
      </w:pPr>
      <w:r w:rsidRPr="00AE651D">
        <w:rPr>
          <w:lang w:val="fr-CA"/>
        </w:rPr>
        <w:br w:type="page"/>
      </w:r>
    </w:p>
    <w:p w:rsidR="00E8231C" w:rsidRDefault="00062119">
      <w:pPr>
        <w:pStyle w:val="Titre1"/>
        <w:numPr>
          <w:ilvl w:val="0"/>
          <w:numId w:val="6"/>
        </w:numPr>
        <w:tabs>
          <w:tab w:val="left" w:pos="283"/>
        </w:tabs>
        <w:ind w:hanging="283"/>
        <w:contextualSpacing/>
        <w:rPr>
          <w:lang w:val="fr-CA"/>
        </w:rPr>
      </w:pPr>
      <w:bookmarkStart w:id="35" w:name="_9e0ltijtcbdh" w:colFirst="0" w:colLast="0"/>
      <w:bookmarkStart w:id="36" w:name="_Toc467788624"/>
      <w:bookmarkEnd w:id="35"/>
      <w:r w:rsidRPr="00AE651D">
        <w:rPr>
          <w:lang w:val="fr-CA"/>
        </w:rPr>
        <w:lastRenderedPageBreak/>
        <w:t>Références</w:t>
      </w:r>
      <w:bookmarkEnd w:id="36"/>
    </w:p>
    <w:p w:rsidR="00046B38" w:rsidRPr="00046B38" w:rsidRDefault="00046B38" w:rsidP="00E16FFF">
      <w:pPr>
        <w:pStyle w:val="Bibliographie"/>
        <w:rPr>
          <w:rFonts w:ascii="Garamond" w:hAnsi="Garamond"/>
          <w:noProof/>
        </w:rPr>
      </w:pPr>
      <w:r>
        <w:rPr>
          <w:rFonts w:ascii="Garamond" w:hAnsi="Garamond"/>
          <w:noProof/>
        </w:rPr>
        <w:t xml:space="preserve">Boulfroy, E., J. Khaldoune, F. Gendron, R. Fournier et B. Talbot. 2012. </w:t>
      </w:r>
      <w:r>
        <w:rPr>
          <w:rFonts w:ascii="Garamond" w:hAnsi="Garamond"/>
          <w:i/>
          <w:noProof/>
        </w:rPr>
        <w:t>Conservation des îlots de fraîcheur urbains – Description de la méthode suivie pour identifier et localiser les îlots de fraîcheur et de chaleur</w:t>
      </w:r>
      <w:r>
        <w:rPr>
          <w:rFonts w:ascii="Garamond" w:hAnsi="Garamond"/>
          <w:noProof/>
        </w:rPr>
        <w:t>. CERFO et Université de Sherbrooke. Rapport 2012-11b. 38 pages.</w:t>
      </w:r>
    </w:p>
    <w:p w:rsidR="00046B38" w:rsidRDefault="00046B38" w:rsidP="00E16FFF">
      <w:pPr>
        <w:pStyle w:val="Bibliographie"/>
        <w:rPr>
          <w:rFonts w:ascii="Garamond" w:hAnsi="Garamond"/>
          <w:noProof/>
        </w:rPr>
      </w:pPr>
    </w:p>
    <w:p w:rsidR="00E16FFF" w:rsidRPr="00B97154" w:rsidRDefault="00E16FFF" w:rsidP="00E16FFF">
      <w:pPr>
        <w:pStyle w:val="Bibliographie"/>
        <w:rPr>
          <w:rFonts w:ascii="Garamond" w:hAnsi="Garamond"/>
          <w:noProof/>
        </w:rPr>
      </w:pPr>
      <w:r w:rsidRPr="00B97154">
        <w:rPr>
          <w:rFonts w:ascii="Garamond" w:hAnsi="Garamond"/>
          <w:noProof/>
        </w:rPr>
        <w:t xml:space="preserve">Environnement Canada. 2016. </w:t>
      </w:r>
      <w:r w:rsidRPr="00B97154">
        <w:rPr>
          <w:rFonts w:ascii="Garamond" w:hAnsi="Garamond"/>
          <w:i/>
          <w:iCs/>
          <w:noProof/>
        </w:rPr>
        <w:t>Données historiques.</w:t>
      </w:r>
      <w:r w:rsidRPr="00B97154">
        <w:rPr>
          <w:rFonts w:ascii="Garamond" w:hAnsi="Garamond"/>
          <w:noProof/>
        </w:rPr>
        <w:t xml:space="preserve"> Consulté le 5 novembre 2016. Disponible à : </w:t>
      </w:r>
      <w:hyperlink r:id="rId25" w:history="1">
        <w:r w:rsidRPr="00B97154">
          <w:rPr>
            <w:rStyle w:val="Lienhypertexte"/>
            <w:rFonts w:ascii="Garamond" w:hAnsi="Garamond"/>
            <w:noProof/>
          </w:rPr>
          <w:t>http://climate.weather.gc.ca/historical_data/search_historic_data_e.html</w:t>
        </w:r>
      </w:hyperlink>
      <w:r w:rsidRPr="00B97154">
        <w:rPr>
          <w:rFonts w:ascii="Garamond" w:hAnsi="Garamond"/>
          <w:noProof/>
        </w:rPr>
        <w:t xml:space="preserve"> </w:t>
      </w:r>
    </w:p>
    <w:p w:rsidR="00EE1713" w:rsidRPr="00B97154" w:rsidRDefault="00EE1713" w:rsidP="00EE1713">
      <w:pPr>
        <w:pStyle w:val="Normal1"/>
        <w:rPr>
          <w:lang w:val="fr-CA"/>
        </w:rPr>
      </w:pPr>
    </w:p>
    <w:p w:rsidR="00E16FFF" w:rsidRPr="003A211B" w:rsidRDefault="00A62EDF" w:rsidP="00EE1713">
      <w:pPr>
        <w:pStyle w:val="Normal1"/>
      </w:pPr>
      <w:r w:rsidRPr="00B97154">
        <w:rPr>
          <w:lang w:val="fr-CA"/>
        </w:rPr>
        <w:t xml:space="preserve">Escuin, S., R. Navarro et P. Fernández. </w:t>
      </w:r>
      <w:r w:rsidRPr="00B97154">
        <w:t xml:space="preserve">2008. </w:t>
      </w:r>
      <w:r w:rsidRPr="00B97154">
        <w:rPr>
          <w:i/>
        </w:rPr>
        <w:t>Fire severity assessment by using NBR (Normalized Burn Ratio) and NDVI (Normalized Difference Vegetation Index) derived from LANDSAT TM/ETM images</w:t>
      </w:r>
      <w:r w:rsidRPr="00B97154">
        <w:t xml:space="preserve">. </w:t>
      </w:r>
      <w:r w:rsidRPr="003A211B">
        <w:t>International Journal of Remote Sensing, 29(4):1053-1073.</w:t>
      </w:r>
    </w:p>
    <w:p w:rsidR="00C70AD9" w:rsidRPr="003A211B" w:rsidRDefault="00C70AD9" w:rsidP="00C70AD9">
      <w:pPr>
        <w:rPr>
          <w:rFonts w:ascii="Garamond" w:hAnsi="Garamond"/>
          <w:lang w:val="en-US"/>
        </w:rPr>
      </w:pPr>
    </w:p>
    <w:p w:rsidR="00B97154" w:rsidRPr="00B97154" w:rsidRDefault="00B97154" w:rsidP="00C70AD9">
      <w:pPr>
        <w:rPr>
          <w:rFonts w:ascii="Garamond" w:hAnsi="Garamond"/>
          <w:noProof/>
        </w:rPr>
      </w:pPr>
      <w:r w:rsidRPr="00B97154">
        <w:rPr>
          <w:rFonts w:ascii="Garamond" w:hAnsi="Garamond"/>
          <w:noProof/>
          <w:lang w:val="en-US"/>
        </w:rPr>
        <w:t xml:space="preserve">Government of Alberta. 2016a. </w:t>
      </w:r>
      <w:r w:rsidRPr="003A211B">
        <w:rPr>
          <w:rFonts w:ascii="Garamond" w:hAnsi="Garamond"/>
          <w:i/>
          <w:noProof/>
          <w:lang w:val="en-US"/>
        </w:rPr>
        <w:t>Wildfire Status</w:t>
      </w:r>
      <w:r w:rsidRPr="003A211B">
        <w:rPr>
          <w:rFonts w:ascii="Garamond" w:hAnsi="Garamond"/>
          <w:noProof/>
          <w:lang w:val="en-US"/>
        </w:rPr>
        <w:t xml:space="preserve">. </w:t>
      </w:r>
      <w:r w:rsidRPr="00B97154">
        <w:rPr>
          <w:rFonts w:ascii="Garamond" w:hAnsi="Garamond"/>
          <w:noProof/>
        </w:rPr>
        <w:t xml:space="preserve">Consulté le 10 novembre 2016. Disponible à </w:t>
      </w:r>
      <w:hyperlink r:id="rId26" w:history="1">
        <w:r w:rsidRPr="00B97154">
          <w:rPr>
            <w:rStyle w:val="Lienhypertexte"/>
            <w:rFonts w:ascii="Garamond" w:hAnsi="Garamond"/>
            <w:noProof/>
          </w:rPr>
          <w:t xml:space="preserve">http://wildfire.alberta.ca/wildfire-maps/documents/firemap.pdf </w:t>
        </w:r>
      </w:hyperlink>
    </w:p>
    <w:p w:rsidR="00B97154" w:rsidRPr="00B97154" w:rsidRDefault="00B97154" w:rsidP="00C70AD9">
      <w:pPr>
        <w:rPr>
          <w:rFonts w:ascii="Garamond" w:hAnsi="Garamond"/>
        </w:rPr>
      </w:pPr>
    </w:p>
    <w:p w:rsidR="006A538B" w:rsidRPr="00B97154" w:rsidRDefault="006A538B" w:rsidP="00C70AD9">
      <w:pPr>
        <w:pStyle w:val="Bibliographie"/>
        <w:rPr>
          <w:rFonts w:ascii="Garamond" w:hAnsi="Garamond"/>
          <w:noProof/>
        </w:rPr>
      </w:pPr>
      <w:r w:rsidRPr="00B97154">
        <w:rPr>
          <w:rFonts w:ascii="Garamond" w:hAnsi="Garamond"/>
          <w:noProof/>
          <w:lang w:val="en-US"/>
        </w:rPr>
        <w:t>Government of Alberta. 2016</w:t>
      </w:r>
      <w:r w:rsidR="00B97154" w:rsidRPr="00B97154">
        <w:rPr>
          <w:rFonts w:ascii="Garamond" w:hAnsi="Garamond"/>
          <w:noProof/>
          <w:lang w:val="en-US"/>
        </w:rPr>
        <w:t>b</w:t>
      </w:r>
      <w:r w:rsidRPr="00B97154">
        <w:rPr>
          <w:rFonts w:ascii="Garamond" w:hAnsi="Garamond"/>
          <w:noProof/>
          <w:lang w:val="en-US"/>
        </w:rPr>
        <w:t xml:space="preserve">. </w:t>
      </w:r>
      <w:r w:rsidR="00B97154" w:rsidRPr="00B97154">
        <w:rPr>
          <w:rFonts w:ascii="Garamond" w:hAnsi="Garamond"/>
          <w:i/>
          <w:noProof/>
          <w:lang w:val="en-US"/>
        </w:rPr>
        <w:t>Wildfire Status Map</w:t>
      </w:r>
      <w:r w:rsidRPr="00B97154">
        <w:rPr>
          <w:rFonts w:ascii="Garamond" w:hAnsi="Garamond"/>
          <w:noProof/>
          <w:lang w:val="en-US"/>
        </w:rPr>
        <w:t xml:space="preserve">. </w:t>
      </w:r>
      <w:r w:rsidRPr="00B97154">
        <w:rPr>
          <w:rFonts w:ascii="Garamond" w:hAnsi="Garamond"/>
          <w:noProof/>
        </w:rPr>
        <w:t xml:space="preserve">Consulté le 10 novembre 2016. Disponible à </w:t>
      </w:r>
      <w:hyperlink r:id="rId27" w:history="1">
        <w:r w:rsidR="00B97154" w:rsidRPr="00B97154">
          <w:rPr>
            <w:rStyle w:val="Lienhypertexte"/>
            <w:rFonts w:ascii="Garamond" w:hAnsi="Garamond"/>
            <w:noProof/>
          </w:rPr>
          <w:t xml:space="preserve">http://wildfire.alberta.ca/wildfire-status/wildfire-status-map.aspx </w:t>
        </w:r>
      </w:hyperlink>
    </w:p>
    <w:p w:rsidR="00B97154" w:rsidRPr="00B97154" w:rsidRDefault="00B97154" w:rsidP="00B97154">
      <w:pPr>
        <w:rPr>
          <w:rFonts w:ascii="Garamond" w:hAnsi="Garamond"/>
        </w:rPr>
      </w:pPr>
    </w:p>
    <w:p w:rsidR="00C70AD9" w:rsidRPr="00B97154" w:rsidRDefault="00C70AD9" w:rsidP="00C70AD9">
      <w:pPr>
        <w:pStyle w:val="Bibliographie"/>
        <w:rPr>
          <w:rFonts w:ascii="Garamond" w:hAnsi="Garamond"/>
          <w:noProof/>
        </w:rPr>
      </w:pPr>
      <w:r w:rsidRPr="00B97154">
        <w:rPr>
          <w:rFonts w:ascii="Garamond" w:hAnsi="Garamond"/>
          <w:noProof/>
        </w:rPr>
        <w:t xml:space="preserve">INSP. 2016. </w:t>
      </w:r>
      <w:r w:rsidRPr="00B97154">
        <w:rPr>
          <w:rFonts w:ascii="Garamond" w:hAnsi="Garamond"/>
          <w:i/>
          <w:iCs/>
          <w:noProof/>
        </w:rPr>
        <w:t>Îlot de Chaleur.</w:t>
      </w:r>
      <w:r w:rsidRPr="00B97154">
        <w:rPr>
          <w:rFonts w:ascii="Garamond" w:hAnsi="Garamond"/>
          <w:noProof/>
        </w:rPr>
        <w:t xml:space="preserve"> Consulté le 6 novembre 2016. Disponible à :  </w:t>
      </w:r>
      <w:hyperlink r:id="rId28" w:history="1">
        <w:r w:rsidRPr="00B97154">
          <w:rPr>
            <w:rStyle w:val="Lienhypertexte"/>
            <w:rFonts w:ascii="Garamond" w:hAnsi="Garamond"/>
            <w:noProof/>
          </w:rPr>
          <w:t>http://www.monclimatmasante.qc.ca/%C3%AElots-de-chaleur.aspx</w:t>
        </w:r>
      </w:hyperlink>
      <w:r w:rsidRPr="00B97154">
        <w:rPr>
          <w:rFonts w:ascii="Garamond" w:hAnsi="Garamond"/>
          <w:noProof/>
        </w:rPr>
        <w:t xml:space="preserve"> </w:t>
      </w:r>
    </w:p>
    <w:p w:rsidR="00C70AD9" w:rsidRPr="00B97154" w:rsidRDefault="00C70AD9" w:rsidP="00EE1713">
      <w:pPr>
        <w:pStyle w:val="Normal1"/>
        <w:rPr>
          <w:lang w:val="fr-CA"/>
        </w:rPr>
      </w:pPr>
    </w:p>
    <w:p w:rsidR="00A62EDF" w:rsidRPr="00B97154" w:rsidRDefault="00A62EDF" w:rsidP="00A62EDF">
      <w:pPr>
        <w:pStyle w:val="Normal1"/>
      </w:pPr>
      <w:r w:rsidRPr="00B97154">
        <w:rPr>
          <w:lang w:val="fr-CA"/>
        </w:rPr>
        <w:t xml:space="preserve">Key, C. H. et N. C. Benson. </w:t>
      </w:r>
      <w:r w:rsidRPr="00B97154">
        <w:t xml:space="preserve">2006. </w:t>
      </w:r>
      <w:r w:rsidRPr="00B97154">
        <w:rPr>
          <w:i/>
        </w:rPr>
        <w:t>Landscape assessment (LA). FIREMON: Fire effects monitoring and inventory system</w:t>
      </w:r>
      <w:r w:rsidRPr="00B97154">
        <w:t>. Gen. Tech. Rep. RMRS-GTR-164-CD, Fort Collins, CO: US Department of Agriculture, Forest Service, Rocky Mountain Research Station.</w:t>
      </w:r>
    </w:p>
    <w:p w:rsidR="00A62EDF" w:rsidRPr="00B97154" w:rsidRDefault="00A62EDF" w:rsidP="00EE1713">
      <w:pPr>
        <w:pStyle w:val="Normal1"/>
      </w:pPr>
    </w:p>
    <w:p w:rsidR="00E16FFF" w:rsidRPr="00B97154" w:rsidRDefault="00E16FFF" w:rsidP="00E16FFF">
      <w:pPr>
        <w:pStyle w:val="Bibliographie"/>
        <w:rPr>
          <w:rFonts w:ascii="Garamond" w:hAnsi="Garamond"/>
          <w:noProof/>
        </w:rPr>
      </w:pPr>
      <w:bookmarkStart w:id="37" w:name="_ur9477n9rib9" w:colFirst="0" w:colLast="0"/>
      <w:bookmarkEnd w:id="37"/>
      <w:r w:rsidRPr="00B97154">
        <w:rPr>
          <w:rFonts w:ascii="Garamond" w:hAnsi="Garamond"/>
          <w:noProof/>
          <w:lang w:val="en-US"/>
        </w:rPr>
        <w:t xml:space="preserve">USGS. 2015. </w:t>
      </w:r>
      <w:r w:rsidRPr="00B97154">
        <w:rPr>
          <w:rFonts w:ascii="Garamond" w:hAnsi="Garamond"/>
          <w:i/>
          <w:noProof/>
          <w:lang w:val="en-US"/>
        </w:rPr>
        <w:t>Landsat 8 OLI (Operational Land Imager) and TIRS (Thermal Infrared Sensor)</w:t>
      </w:r>
      <w:r w:rsidRPr="00B97154">
        <w:rPr>
          <w:rFonts w:ascii="Garamond" w:hAnsi="Garamond"/>
          <w:noProof/>
          <w:lang w:val="en-US"/>
        </w:rPr>
        <w:t xml:space="preserve">. </w:t>
      </w:r>
      <w:r w:rsidRPr="00B97154">
        <w:rPr>
          <w:rFonts w:ascii="Garamond" w:hAnsi="Garamond"/>
          <w:noProof/>
        </w:rPr>
        <w:t xml:space="preserve">Consulté le 5 novembre 2016. Disponible à </w:t>
      </w:r>
      <w:hyperlink r:id="rId29" w:history="1">
        <w:r w:rsidRPr="00B97154">
          <w:rPr>
            <w:rStyle w:val="Lienhypertexte"/>
            <w:rFonts w:ascii="Garamond" w:hAnsi="Garamond"/>
            <w:noProof/>
          </w:rPr>
          <w:t>https://lta.cr.usgs.gov/L8</w:t>
        </w:r>
      </w:hyperlink>
    </w:p>
    <w:p w:rsidR="00E16FFF" w:rsidRPr="00B97154" w:rsidRDefault="00E16FFF" w:rsidP="0017488E">
      <w:pPr>
        <w:pStyle w:val="Bibliographie"/>
        <w:rPr>
          <w:rFonts w:ascii="Garamond" w:hAnsi="Garamond"/>
          <w:noProof/>
        </w:rPr>
      </w:pPr>
    </w:p>
    <w:p w:rsidR="0017488E" w:rsidRPr="00B97154" w:rsidRDefault="00E16FFF" w:rsidP="0017488E">
      <w:pPr>
        <w:pStyle w:val="Bibliographie"/>
        <w:rPr>
          <w:rFonts w:ascii="Garamond" w:hAnsi="Garamond"/>
          <w:noProof/>
        </w:rPr>
      </w:pPr>
      <w:r w:rsidRPr="00B97154">
        <w:rPr>
          <w:rFonts w:ascii="Garamond" w:hAnsi="Garamond"/>
          <w:noProof/>
        </w:rPr>
        <w:t xml:space="preserve">USGS. 2016a. </w:t>
      </w:r>
      <w:r w:rsidRPr="00B97154">
        <w:rPr>
          <w:rFonts w:ascii="Garamond" w:hAnsi="Garamond"/>
          <w:i/>
          <w:noProof/>
        </w:rPr>
        <w:t>EarthExplorer</w:t>
      </w:r>
      <w:r w:rsidRPr="00B97154">
        <w:rPr>
          <w:rFonts w:ascii="Garamond" w:hAnsi="Garamond"/>
          <w:noProof/>
        </w:rPr>
        <w:t xml:space="preserve">. Consulté le 5 novembre 2016. Disponible à </w:t>
      </w:r>
      <w:hyperlink r:id="rId30" w:history="1">
        <w:r w:rsidRPr="00B97154">
          <w:rPr>
            <w:rStyle w:val="Lienhypertexte"/>
            <w:rFonts w:ascii="Garamond" w:hAnsi="Garamond"/>
            <w:noProof/>
          </w:rPr>
          <w:t>http://earthexplorer.usgs.gov/</w:t>
        </w:r>
      </w:hyperlink>
    </w:p>
    <w:p w:rsidR="002A1BD6" w:rsidRPr="00B97154" w:rsidRDefault="002A1BD6" w:rsidP="002A1BD6">
      <w:pPr>
        <w:rPr>
          <w:rFonts w:ascii="Garamond" w:hAnsi="Garamond"/>
        </w:rPr>
      </w:pPr>
    </w:p>
    <w:p w:rsidR="00E16FFF" w:rsidRPr="00B97154" w:rsidRDefault="00E16FFF" w:rsidP="00E16FFF">
      <w:pPr>
        <w:rPr>
          <w:rFonts w:ascii="Garamond" w:hAnsi="Garamond"/>
        </w:rPr>
      </w:pPr>
      <w:r w:rsidRPr="00B97154">
        <w:rPr>
          <w:rFonts w:ascii="Garamond" w:hAnsi="Garamond"/>
          <w:lang w:val="en-US"/>
        </w:rPr>
        <w:t xml:space="preserve">USGS. 2016b. </w:t>
      </w:r>
      <w:r w:rsidRPr="00B97154">
        <w:rPr>
          <w:rFonts w:ascii="Garamond" w:hAnsi="Garamond"/>
          <w:i/>
          <w:lang w:val="en-US"/>
        </w:rPr>
        <w:t>Landsat 8 (L8) Data Users Handbook</w:t>
      </w:r>
      <w:r w:rsidRPr="00B97154">
        <w:rPr>
          <w:rFonts w:ascii="Garamond" w:hAnsi="Garamond"/>
          <w:lang w:val="en-US"/>
        </w:rPr>
        <w:t xml:space="preserve">. </w:t>
      </w:r>
      <w:r w:rsidRPr="00B97154">
        <w:rPr>
          <w:rFonts w:ascii="Garamond" w:hAnsi="Garamond"/>
        </w:rPr>
        <w:t xml:space="preserve">Consulté le 10 novembre 2016. Disponible à : </w:t>
      </w:r>
      <w:hyperlink r:id="rId31" w:history="1">
        <w:r w:rsidRPr="00B97154">
          <w:rPr>
            <w:rStyle w:val="Lienhypertexte"/>
            <w:rFonts w:ascii="Garamond" w:hAnsi="Garamond"/>
          </w:rPr>
          <w:t>http://landsat.usgs.gov/l8handbook.php</w:t>
        </w:r>
      </w:hyperlink>
      <w:r w:rsidRPr="00B97154">
        <w:rPr>
          <w:rFonts w:ascii="Garamond" w:hAnsi="Garamond"/>
        </w:rPr>
        <w:t> </w:t>
      </w:r>
    </w:p>
    <w:p w:rsidR="00E16FFF" w:rsidRPr="00B97154" w:rsidRDefault="00E16FFF" w:rsidP="002A1BD6">
      <w:pPr>
        <w:rPr>
          <w:rFonts w:ascii="Garamond" w:hAnsi="Garamond"/>
        </w:rPr>
      </w:pPr>
    </w:p>
    <w:p w:rsidR="00E16FFF" w:rsidRPr="00B97154" w:rsidRDefault="00E16FFF" w:rsidP="002A1BD6">
      <w:pPr>
        <w:rPr>
          <w:rFonts w:ascii="Garamond" w:hAnsi="Garamond"/>
        </w:rPr>
      </w:pPr>
      <w:r w:rsidRPr="00B97154">
        <w:rPr>
          <w:rFonts w:ascii="Garamond" w:hAnsi="Garamond"/>
          <w:lang w:val="en-US"/>
        </w:rPr>
        <w:t xml:space="preserve">USGS. 2016c. </w:t>
      </w:r>
      <w:r w:rsidRPr="00B97154">
        <w:rPr>
          <w:rFonts w:ascii="Garamond" w:hAnsi="Garamond"/>
          <w:i/>
          <w:lang w:val="en-US"/>
        </w:rPr>
        <w:t>Landsat 8 (L8) Data Users Handbook - Appendix A – Known Issues</w:t>
      </w:r>
      <w:r w:rsidRPr="00B97154">
        <w:rPr>
          <w:rFonts w:ascii="Garamond" w:hAnsi="Garamond"/>
          <w:lang w:val="en-US"/>
        </w:rPr>
        <w:t xml:space="preserve">. </w:t>
      </w:r>
      <w:r w:rsidRPr="00B97154">
        <w:rPr>
          <w:rFonts w:ascii="Garamond" w:hAnsi="Garamond"/>
        </w:rPr>
        <w:t xml:space="preserve">Consulté le 14 novembre 2016. Disponible à : </w:t>
      </w:r>
      <w:hyperlink r:id="rId32" w:history="1">
        <w:r w:rsidRPr="00B97154">
          <w:rPr>
            <w:rStyle w:val="Lienhypertexte"/>
            <w:rFonts w:ascii="Garamond" w:hAnsi="Garamond"/>
          </w:rPr>
          <w:t>http://landsat.usgs.gov/l8handbook_appendixa.php</w:t>
        </w:r>
      </w:hyperlink>
    </w:p>
    <w:p w:rsidR="00E16FFF" w:rsidRPr="00B97154" w:rsidRDefault="00E16FFF" w:rsidP="002A1BD6">
      <w:pPr>
        <w:rPr>
          <w:rFonts w:ascii="Garamond" w:hAnsi="Garamond"/>
        </w:rPr>
      </w:pPr>
    </w:p>
    <w:p w:rsidR="00E16FFF" w:rsidRPr="00B97154" w:rsidRDefault="00E16FFF" w:rsidP="00E16FFF">
      <w:pPr>
        <w:rPr>
          <w:rFonts w:ascii="Garamond" w:hAnsi="Garamond"/>
        </w:rPr>
      </w:pPr>
      <w:r w:rsidRPr="00B97154">
        <w:rPr>
          <w:rFonts w:ascii="Garamond" w:hAnsi="Garamond"/>
          <w:lang w:val="en-US"/>
        </w:rPr>
        <w:t xml:space="preserve">Weier, J. et D. Herring. </w:t>
      </w:r>
      <w:r w:rsidRPr="00B97154">
        <w:rPr>
          <w:rFonts w:ascii="Garamond" w:hAnsi="Garamond"/>
        </w:rPr>
        <w:t xml:space="preserve">2000. </w:t>
      </w:r>
      <w:r w:rsidRPr="00B97154">
        <w:rPr>
          <w:rFonts w:ascii="Garamond" w:hAnsi="Garamond"/>
          <w:i/>
        </w:rPr>
        <w:t>Measuring vegetation (NDVI &amp; EVI)</w:t>
      </w:r>
      <w:r w:rsidRPr="00B97154">
        <w:rPr>
          <w:rFonts w:ascii="Garamond" w:hAnsi="Garamond"/>
        </w:rPr>
        <w:t xml:space="preserve">. Consulté le 5 novembre 2016. Disponible à </w:t>
      </w:r>
      <w:hyperlink r:id="rId33" w:history="1">
        <w:r w:rsidRPr="00B97154">
          <w:rPr>
            <w:rStyle w:val="Lienhypertexte"/>
            <w:rFonts w:ascii="Garamond" w:hAnsi="Garamond"/>
          </w:rPr>
          <w:t>http://earthobservatory.nasa.gov/Features/MeasuringVegetation/</w:t>
        </w:r>
      </w:hyperlink>
    </w:p>
    <w:p w:rsidR="00315FF4" w:rsidRPr="00AE651D" w:rsidRDefault="00315FF4">
      <w:pPr>
        <w:pStyle w:val="Normal1"/>
        <w:tabs>
          <w:tab w:val="left" w:pos="930"/>
        </w:tabs>
        <w:rPr>
          <w:lang w:val="fr-CA"/>
        </w:rPr>
      </w:pPr>
    </w:p>
    <w:sectPr w:rsidR="00315FF4" w:rsidRPr="00AE651D" w:rsidSect="00E8231C">
      <w:headerReference w:type="default" r:id="rId34"/>
      <w:footerReference w:type="default" r:id="rId35"/>
      <w:pgSz w:w="12240" w:h="15840"/>
      <w:pgMar w:top="2189" w:right="1134" w:bottom="1956" w:left="1134"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39AA" w:rsidRDefault="00BD39AA" w:rsidP="00E8231C">
      <w:r>
        <w:separator/>
      </w:r>
    </w:p>
  </w:endnote>
  <w:endnote w:type="continuationSeparator" w:id="0">
    <w:p w:rsidR="00BD39AA" w:rsidRDefault="00BD39AA" w:rsidP="00E823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019" w:rsidRDefault="00E26019">
    <w:pPr>
      <w:pStyle w:val="Normal1"/>
      <w:tabs>
        <w:tab w:val="center" w:pos="4986"/>
        <w:tab w:val="right" w:pos="9972"/>
      </w:tabs>
    </w:pPr>
    <w:r>
      <w:rPr>
        <w:i/>
      </w:rPr>
      <w:t xml:space="preserve">A2016-GMQ706 - APP #2 </w:t>
    </w:r>
    <w:r>
      <w:rPr>
        <w:i/>
      </w:rPr>
      <w:tab/>
    </w:r>
    <w:r>
      <w:rPr>
        <w:i/>
      </w:rPr>
      <w:tab/>
      <w:t>-</w:t>
    </w:r>
    <w:r>
      <w:fldChar w:fldCharType="begin"/>
    </w:r>
    <w:r>
      <w:instrText>PAGE</w:instrText>
    </w:r>
    <w:r>
      <w:fldChar w:fldCharType="separate"/>
    </w:r>
    <w:r w:rsidR="00D369E9">
      <w:rPr>
        <w:noProof/>
      </w:rPr>
      <w:t>1</w:t>
    </w:r>
    <w:r>
      <w:rPr>
        <w:noProof/>
      </w:rPr>
      <w:fldChar w:fldCharType="end"/>
    </w:r>
    <w:r>
      <w:rPr>
        <w:i/>
      </w:rPr>
      <w:t>-</w:t>
    </w:r>
  </w:p>
  <w:p w:rsidR="00E26019" w:rsidRDefault="00E26019">
    <w:pPr>
      <w:pStyle w:val="Normal1"/>
      <w:tabs>
        <w:tab w:val="center" w:pos="4986"/>
        <w:tab w:val="right" w:pos="9972"/>
      </w:tabs>
      <w:spacing w:after="1134"/>
    </w:pPr>
    <w:r>
      <w:rPr>
        <w:noProof/>
        <w:lang w:val="fr-CA" w:eastAsia="fr-CA"/>
      </w:rPr>
      <w:drawing>
        <wp:anchor distT="0" distB="0" distL="114300" distR="114300" simplePos="0" relativeHeight="251658752" behindDoc="0" locked="0" layoutInCell="0" allowOverlap="1">
          <wp:simplePos x="0" y="0"/>
          <wp:positionH relativeFrom="margin">
            <wp:posOffset>0</wp:posOffset>
          </wp:positionH>
          <wp:positionV relativeFrom="paragraph">
            <wp:posOffset>0</wp:posOffset>
          </wp:positionV>
          <wp:extent cx="12700" cy="12700"/>
          <wp:effectExtent l="0" t="0" r="0" b="0"/>
          <wp:wrapNone/>
          <wp:docPr id="1" name="imag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39AA" w:rsidRDefault="00BD39AA" w:rsidP="00E8231C">
      <w:r>
        <w:separator/>
      </w:r>
    </w:p>
  </w:footnote>
  <w:footnote w:type="continuationSeparator" w:id="0">
    <w:p w:rsidR="00BD39AA" w:rsidRDefault="00BD39AA" w:rsidP="00E8231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019" w:rsidRDefault="00E26019">
    <w:pPr>
      <w:pStyle w:val="Normal1"/>
    </w:pPr>
    <w:r>
      <w:rPr>
        <w:noProof/>
        <w:lang w:val="fr-CA" w:eastAsia="fr-CA"/>
      </w:rPr>
      <w:drawing>
        <wp:anchor distT="0" distB="0" distL="114300" distR="114300" simplePos="0" relativeHeight="251656704" behindDoc="0" locked="0" layoutInCell="0" allowOverlap="1">
          <wp:simplePos x="0" y="0"/>
          <wp:positionH relativeFrom="margin">
            <wp:posOffset>0</wp:posOffset>
          </wp:positionH>
          <wp:positionV relativeFrom="paragraph">
            <wp:posOffset>0</wp:posOffset>
          </wp:positionV>
          <wp:extent cx="12700" cy="12700"/>
          <wp:effectExtent l="0" t="0" r="0" b="0"/>
          <wp:wrapNone/>
          <wp:docPr id="3" name="imag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pic:spPr>
              </pic:pic>
            </a:graphicData>
          </a:graphic>
          <wp14:sizeRelH relativeFrom="page">
            <wp14:pctWidth>0</wp14:pctWidth>
          </wp14:sizeRelH>
          <wp14:sizeRelV relativeFrom="page">
            <wp14:pctHeight>0</wp14:pctHeight>
          </wp14:sizeRelV>
        </wp:anchor>
      </w:drawing>
    </w:r>
  </w:p>
  <w:p w:rsidR="00E26019" w:rsidRDefault="00E26019">
    <w:pPr>
      <w:pStyle w:val="Normal1"/>
      <w:jc w:val="center"/>
    </w:pPr>
    <w:r>
      <w:rPr>
        <w:i/>
        <w:sz w:val="28"/>
        <w:szCs w:val="28"/>
      </w:rPr>
      <w:t>Résumé exécutif</w:t>
    </w:r>
  </w:p>
  <w:p w:rsidR="00E26019" w:rsidRDefault="00E26019">
    <w:pPr>
      <w:pStyle w:val="Normal1"/>
    </w:pPr>
    <w:r>
      <w:rPr>
        <w:noProof/>
        <w:lang w:val="fr-CA" w:eastAsia="fr-CA"/>
      </w:rPr>
      <w:drawing>
        <wp:anchor distT="0" distB="0" distL="114300" distR="114300" simplePos="0" relativeHeight="251657728" behindDoc="0" locked="0" layoutInCell="0" allowOverlap="1">
          <wp:simplePos x="0" y="0"/>
          <wp:positionH relativeFrom="margin">
            <wp:posOffset>0</wp:posOffset>
          </wp:positionH>
          <wp:positionV relativeFrom="paragraph">
            <wp:posOffset>0</wp:posOffset>
          </wp:positionV>
          <wp:extent cx="12700" cy="12700"/>
          <wp:effectExtent l="0" t="0" r="0" b="0"/>
          <wp:wrapNone/>
          <wp:docPr id="2" name="image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63D4A"/>
    <w:multiLevelType w:val="multilevel"/>
    <w:tmpl w:val="DDDE3F0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7E47226"/>
    <w:multiLevelType w:val="hybridMultilevel"/>
    <w:tmpl w:val="B4C8CB6A"/>
    <w:lvl w:ilvl="0" w:tplc="E3748880">
      <w:numFmt w:val="bullet"/>
      <w:lvlText w:val=""/>
      <w:lvlJc w:val="left"/>
      <w:pPr>
        <w:ind w:left="720" w:hanging="360"/>
      </w:pPr>
      <w:rPr>
        <w:rFonts w:ascii="Symbol" w:eastAsia="Times New Roman" w:hAnsi="Symbol" w:cs="Times New Roman" w:hint="default"/>
        <w:color w:val="000000"/>
        <w:sz w:val="18"/>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652AF8"/>
    <w:multiLevelType w:val="multilevel"/>
    <w:tmpl w:val="5B28A05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1AB3060F"/>
    <w:multiLevelType w:val="hybridMultilevel"/>
    <w:tmpl w:val="211C83CE"/>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nsid w:val="25D9277D"/>
    <w:multiLevelType w:val="hybridMultilevel"/>
    <w:tmpl w:val="6532B72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nsid w:val="2CAB5067"/>
    <w:multiLevelType w:val="multilevel"/>
    <w:tmpl w:val="98A43E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2DB94DA3"/>
    <w:multiLevelType w:val="hybridMultilevel"/>
    <w:tmpl w:val="C9EC0922"/>
    <w:lvl w:ilvl="0" w:tplc="86A03634">
      <w:start w:val="2"/>
      <w:numFmt w:val="bullet"/>
      <w:lvlText w:val="-"/>
      <w:lvlJc w:val="left"/>
      <w:pPr>
        <w:ind w:left="720" w:hanging="360"/>
      </w:pPr>
      <w:rPr>
        <w:rFonts w:ascii="Garamond" w:eastAsia="Garamond" w:hAnsi="Garamond" w:cs="Garamon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E564C36"/>
    <w:multiLevelType w:val="multilevel"/>
    <w:tmpl w:val="D4B26A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35A41188"/>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9">
    <w:nsid w:val="394A124C"/>
    <w:multiLevelType w:val="hybridMultilevel"/>
    <w:tmpl w:val="55F887BC"/>
    <w:lvl w:ilvl="0" w:tplc="B6AC5A16">
      <w:start w:val="1"/>
      <w:numFmt w:val="bullet"/>
      <w:lvlText w:val=""/>
      <w:lvlJc w:val="left"/>
      <w:pPr>
        <w:tabs>
          <w:tab w:val="num" w:pos="720"/>
        </w:tabs>
        <w:ind w:left="720" w:hanging="360"/>
      </w:pPr>
      <w:rPr>
        <w:rFonts w:ascii="Wingdings 2" w:hAnsi="Wingdings 2" w:hint="default"/>
      </w:rPr>
    </w:lvl>
    <w:lvl w:ilvl="1" w:tplc="86808538" w:tentative="1">
      <w:start w:val="1"/>
      <w:numFmt w:val="bullet"/>
      <w:lvlText w:val=""/>
      <w:lvlJc w:val="left"/>
      <w:pPr>
        <w:tabs>
          <w:tab w:val="num" w:pos="1440"/>
        </w:tabs>
        <w:ind w:left="1440" w:hanging="360"/>
      </w:pPr>
      <w:rPr>
        <w:rFonts w:ascii="Wingdings 2" w:hAnsi="Wingdings 2" w:hint="default"/>
      </w:rPr>
    </w:lvl>
    <w:lvl w:ilvl="2" w:tplc="3712406A" w:tentative="1">
      <w:start w:val="1"/>
      <w:numFmt w:val="bullet"/>
      <w:lvlText w:val=""/>
      <w:lvlJc w:val="left"/>
      <w:pPr>
        <w:tabs>
          <w:tab w:val="num" w:pos="2160"/>
        </w:tabs>
        <w:ind w:left="2160" w:hanging="360"/>
      </w:pPr>
      <w:rPr>
        <w:rFonts w:ascii="Wingdings 2" w:hAnsi="Wingdings 2" w:hint="default"/>
      </w:rPr>
    </w:lvl>
    <w:lvl w:ilvl="3" w:tplc="769E041E" w:tentative="1">
      <w:start w:val="1"/>
      <w:numFmt w:val="bullet"/>
      <w:lvlText w:val=""/>
      <w:lvlJc w:val="left"/>
      <w:pPr>
        <w:tabs>
          <w:tab w:val="num" w:pos="2880"/>
        </w:tabs>
        <w:ind w:left="2880" w:hanging="360"/>
      </w:pPr>
      <w:rPr>
        <w:rFonts w:ascii="Wingdings 2" w:hAnsi="Wingdings 2" w:hint="default"/>
      </w:rPr>
    </w:lvl>
    <w:lvl w:ilvl="4" w:tplc="679E762C" w:tentative="1">
      <w:start w:val="1"/>
      <w:numFmt w:val="bullet"/>
      <w:lvlText w:val=""/>
      <w:lvlJc w:val="left"/>
      <w:pPr>
        <w:tabs>
          <w:tab w:val="num" w:pos="3600"/>
        </w:tabs>
        <w:ind w:left="3600" w:hanging="360"/>
      </w:pPr>
      <w:rPr>
        <w:rFonts w:ascii="Wingdings 2" w:hAnsi="Wingdings 2" w:hint="default"/>
      </w:rPr>
    </w:lvl>
    <w:lvl w:ilvl="5" w:tplc="EEAA83E4" w:tentative="1">
      <w:start w:val="1"/>
      <w:numFmt w:val="bullet"/>
      <w:lvlText w:val=""/>
      <w:lvlJc w:val="left"/>
      <w:pPr>
        <w:tabs>
          <w:tab w:val="num" w:pos="4320"/>
        </w:tabs>
        <w:ind w:left="4320" w:hanging="360"/>
      </w:pPr>
      <w:rPr>
        <w:rFonts w:ascii="Wingdings 2" w:hAnsi="Wingdings 2" w:hint="default"/>
      </w:rPr>
    </w:lvl>
    <w:lvl w:ilvl="6" w:tplc="401494DA" w:tentative="1">
      <w:start w:val="1"/>
      <w:numFmt w:val="bullet"/>
      <w:lvlText w:val=""/>
      <w:lvlJc w:val="left"/>
      <w:pPr>
        <w:tabs>
          <w:tab w:val="num" w:pos="5040"/>
        </w:tabs>
        <w:ind w:left="5040" w:hanging="360"/>
      </w:pPr>
      <w:rPr>
        <w:rFonts w:ascii="Wingdings 2" w:hAnsi="Wingdings 2" w:hint="default"/>
      </w:rPr>
    </w:lvl>
    <w:lvl w:ilvl="7" w:tplc="0BEEEC70" w:tentative="1">
      <w:start w:val="1"/>
      <w:numFmt w:val="bullet"/>
      <w:lvlText w:val=""/>
      <w:lvlJc w:val="left"/>
      <w:pPr>
        <w:tabs>
          <w:tab w:val="num" w:pos="5760"/>
        </w:tabs>
        <w:ind w:left="5760" w:hanging="360"/>
      </w:pPr>
      <w:rPr>
        <w:rFonts w:ascii="Wingdings 2" w:hAnsi="Wingdings 2" w:hint="default"/>
      </w:rPr>
    </w:lvl>
    <w:lvl w:ilvl="8" w:tplc="3B1C09FA" w:tentative="1">
      <w:start w:val="1"/>
      <w:numFmt w:val="bullet"/>
      <w:lvlText w:val=""/>
      <w:lvlJc w:val="left"/>
      <w:pPr>
        <w:tabs>
          <w:tab w:val="num" w:pos="6480"/>
        </w:tabs>
        <w:ind w:left="6480" w:hanging="360"/>
      </w:pPr>
      <w:rPr>
        <w:rFonts w:ascii="Wingdings 2" w:hAnsi="Wingdings 2" w:hint="default"/>
      </w:rPr>
    </w:lvl>
  </w:abstractNum>
  <w:abstractNum w:abstractNumId="10">
    <w:nsid w:val="3A202A8E"/>
    <w:multiLevelType w:val="multilevel"/>
    <w:tmpl w:val="659474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3BD1063A"/>
    <w:multiLevelType w:val="hybridMultilevel"/>
    <w:tmpl w:val="0BDEBA44"/>
    <w:lvl w:ilvl="0" w:tplc="45A64CFC">
      <w:start w:val="1"/>
      <w:numFmt w:val="bullet"/>
      <w:lvlText w:val=""/>
      <w:lvlJc w:val="left"/>
      <w:pPr>
        <w:tabs>
          <w:tab w:val="num" w:pos="720"/>
        </w:tabs>
        <w:ind w:left="720" w:hanging="360"/>
      </w:pPr>
      <w:rPr>
        <w:rFonts w:ascii="Wingdings 2" w:hAnsi="Wingdings 2" w:hint="default"/>
      </w:rPr>
    </w:lvl>
    <w:lvl w:ilvl="1" w:tplc="D8F60CD2" w:tentative="1">
      <w:start w:val="1"/>
      <w:numFmt w:val="bullet"/>
      <w:lvlText w:val=""/>
      <w:lvlJc w:val="left"/>
      <w:pPr>
        <w:tabs>
          <w:tab w:val="num" w:pos="1440"/>
        </w:tabs>
        <w:ind w:left="1440" w:hanging="360"/>
      </w:pPr>
      <w:rPr>
        <w:rFonts w:ascii="Wingdings 2" w:hAnsi="Wingdings 2" w:hint="default"/>
      </w:rPr>
    </w:lvl>
    <w:lvl w:ilvl="2" w:tplc="1FAC4F48" w:tentative="1">
      <w:start w:val="1"/>
      <w:numFmt w:val="bullet"/>
      <w:lvlText w:val=""/>
      <w:lvlJc w:val="left"/>
      <w:pPr>
        <w:tabs>
          <w:tab w:val="num" w:pos="2160"/>
        </w:tabs>
        <w:ind w:left="2160" w:hanging="360"/>
      </w:pPr>
      <w:rPr>
        <w:rFonts w:ascii="Wingdings 2" w:hAnsi="Wingdings 2" w:hint="default"/>
      </w:rPr>
    </w:lvl>
    <w:lvl w:ilvl="3" w:tplc="0B5E5CFC" w:tentative="1">
      <w:start w:val="1"/>
      <w:numFmt w:val="bullet"/>
      <w:lvlText w:val=""/>
      <w:lvlJc w:val="left"/>
      <w:pPr>
        <w:tabs>
          <w:tab w:val="num" w:pos="2880"/>
        </w:tabs>
        <w:ind w:left="2880" w:hanging="360"/>
      </w:pPr>
      <w:rPr>
        <w:rFonts w:ascii="Wingdings 2" w:hAnsi="Wingdings 2" w:hint="default"/>
      </w:rPr>
    </w:lvl>
    <w:lvl w:ilvl="4" w:tplc="9A7AD362" w:tentative="1">
      <w:start w:val="1"/>
      <w:numFmt w:val="bullet"/>
      <w:lvlText w:val=""/>
      <w:lvlJc w:val="left"/>
      <w:pPr>
        <w:tabs>
          <w:tab w:val="num" w:pos="3600"/>
        </w:tabs>
        <w:ind w:left="3600" w:hanging="360"/>
      </w:pPr>
      <w:rPr>
        <w:rFonts w:ascii="Wingdings 2" w:hAnsi="Wingdings 2" w:hint="default"/>
      </w:rPr>
    </w:lvl>
    <w:lvl w:ilvl="5" w:tplc="E93E704C" w:tentative="1">
      <w:start w:val="1"/>
      <w:numFmt w:val="bullet"/>
      <w:lvlText w:val=""/>
      <w:lvlJc w:val="left"/>
      <w:pPr>
        <w:tabs>
          <w:tab w:val="num" w:pos="4320"/>
        </w:tabs>
        <w:ind w:left="4320" w:hanging="360"/>
      </w:pPr>
      <w:rPr>
        <w:rFonts w:ascii="Wingdings 2" w:hAnsi="Wingdings 2" w:hint="default"/>
      </w:rPr>
    </w:lvl>
    <w:lvl w:ilvl="6" w:tplc="AB0673B4" w:tentative="1">
      <w:start w:val="1"/>
      <w:numFmt w:val="bullet"/>
      <w:lvlText w:val=""/>
      <w:lvlJc w:val="left"/>
      <w:pPr>
        <w:tabs>
          <w:tab w:val="num" w:pos="5040"/>
        </w:tabs>
        <w:ind w:left="5040" w:hanging="360"/>
      </w:pPr>
      <w:rPr>
        <w:rFonts w:ascii="Wingdings 2" w:hAnsi="Wingdings 2" w:hint="default"/>
      </w:rPr>
    </w:lvl>
    <w:lvl w:ilvl="7" w:tplc="37623826" w:tentative="1">
      <w:start w:val="1"/>
      <w:numFmt w:val="bullet"/>
      <w:lvlText w:val=""/>
      <w:lvlJc w:val="left"/>
      <w:pPr>
        <w:tabs>
          <w:tab w:val="num" w:pos="5760"/>
        </w:tabs>
        <w:ind w:left="5760" w:hanging="360"/>
      </w:pPr>
      <w:rPr>
        <w:rFonts w:ascii="Wingdings 2" w:hAnsi="Wingdings 2" w:hint="default"/>
      </w:rPr>
    </w:lvl>
    <w:lvl w:ilvl="8" w:tplc="7BA27EB4" w:tentative="1">
      <w:start w:val="1"/>
      <w:numFmt w:val="bullet"/>
      <w:lvlText w:val=""/>
      <w:lvlJc w:val="left"/>
      <w:pPr>
        <w:tabs>
          <w:tab w:val="num" w:pos="6480"/>
        </w:tabs>
        <w:ind w:left="6480" w:hanging="360"/>
      </w:pPr>
      <w:rPr>
        <w:rFonts w:ascii="Wingdings 2" w:hAnsi="Wingdings 2" w:hint="default"/>
      </w:rPr>
    </w:lvl>
  </w:abstractNum>
  <w:abstractNum w:abstractNumId="12">
    <w:nsid w:val="457B3CC1"/>
    <w:multiLevelType w:val="multilevel"/>
    <w:tmpl w:val="D25CC0B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46917C66"/>
    <w:multiLevelType w:val="hybridMultilevel"/>
    <w:tmpl w:val="5E4CFC0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4">
    <w:nsid w:val="4928530F"/>
    <w:multiLevelType w:val="hybridMultilevel"/>
    <w:tmpl w:val="9B2EBB76"/>
    <w:lvl w:ilvl="0" w:tplc="DAC8DE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A347F5D"/>
    <w:multiLevelType w:val="multilevel"/>
    <w:tmpl w:val="C3981F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4AE74109"/>
    <w:multiLevelType w:val="hybridMultilevel"/>
    <w:tmpl w:val="74DA6A1A"/>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7">
    <w:nsid w:val="4E253218"/>
    <w:multiLevelType w:val="multilevel"/>
    <w:tmpl w:val="23027764"/>
    <w:lvl w:ilvl="0">
      <w:start w:val="1"/>
      <w:numFmt w:val="decimal"/>
      <w:lvlText w:val="%1."/>
      <w:lvlJc w:val="left"/>
      <w:pPr>
        <w:ind w:left="283" w:firstLine="0"/>
      </w:pPr>
    </w:lvl>
    <w:lvl w:ilvl="1">
      <w:start w:val="1"/>
      <w:numFmt w:val="decimal"/>
      <w:lvlText w:val="%1.%2."/>
      <w:lvlJc w:val="left"/>
      <w:pPr>
        <w:ind w:left="283" w:firstLine="0"/>
      </w:pPr>
    </w:lvl>
    <w:lvl w:ilvl="2">
      <w:start w:val="1"/>
      <w:numFmt w:val="decimal"/>
      <w:lvlText w:val="%1.%2.%3."/>
      <w:lvlJc w:val="left"/>
      <w:pPr>
        <w:ind w:left="283" w:firstLine="0"/>
      </w:pPr>
    </w:lvl>
    <w:lvl w:ilvl="3">
      <w:start w:val="1"/>
      <w:numFmt w:val="decimal"/>
      <w:lvlText w:val="%1.%2.%3.%4."/>
      <w:lvlJc w:val="left"/>
      <w:pPr>
        <w:ind w:left="1134" w:firstLine="851"/>
      </w:pPr>
    </w:lvl>
    <w:lvl w:ilvl="4">
      <w:start w:val="1"/>
      <w:numFmt w:val="decimal"/>
      <w:lvlText w:val="%1.%2.%3.%4.%5."/>
      <w:lvlJc w:val="left"/>
      <w:pPr>
        <w:ind w:left="1417" w:firstLine="1134"/>
      </w:pPr>
    </w:lvl>
    <w:lvl w:ilvl="5">
      <w:start w:val="1"/>
      <w:numFmt w:val="decimal"/>
      <w:lvlText w:val="%1.%2.%3.%4.%5.%6."/>
      <w:lvlJc w:val="left"/>
      <w:pPr>
        <w:ind w:left="1701" w:firstLine="1417"/>
      </w:pPr>
    </w:lvl>
    <w:lvl w:ilvl="6">
      <w:start w:val="1"/>
      <w:numFmt w:val="decimal"/>
      <w:lvlText w:val="%1.%2.%3.%4.%5.%6.%7."/>
      <w:lvlJc w:val="left"/>
      <w:pPr>
        <w:ind w:left="1984" w:firstLine="1701"/>
      </w:pPr>
    </w:lvl>
    <w:lvl w:ilvl="7">
      <w:start w:val="1"/>
      <w:numFmt w:val="decimal"/>
      <w:lvlText w:val="%1.%2.%3.%4.%5.%6.%7.%8."/>
      <w:lvlJc w:val="left"/>
      <w:pPr>
        <w:ind w:left="2268" w:firstLine="1985"/>
      </w:pPr>
    </w:lvl>
    <w:lvl w:ilvl="8">
      <w:start w:val="1"/>
      <w:numFmt w:val="decimal"/>
      <w:lvlText w:val="%1.%2.%3.%4.%5.%6.%7.%8.%9."/>
      <w:lvlJc w:val="left"/>
      <w:pPr>
        <w:ind w:left="2551" w:firstLine="2268"/>
      </w:pPr>
    </w:lvl>
  </w:abstractNum>
  <w:abstractNum w:abstractNumId="18">
    <w:nsid w:val="4F7453B8"/>
    <w:multiLevelType w:val="multilevel"/>
    <w:tmpl w:val="14A093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50B90B65"/>
    <w:multiLevelType w:val="hybridMultilevel"/>
    <w:tmpl w:val="1F44B716"/>
    <w:lvl w:ilvl="0" w:tplc="57D28D46">
      <w:numFmt w:val="bullet"/>
      <w:lvlText w:val=""/>
      <w:lvlJc w:val="left"/>
      <w:pPr>
        <w:ind w:left="720" w:hanging="360"/>
      </w:pPr>
      <w:rPr>
        <w:rFonts w:ascii="Symbol" w:eastAsia="Garamond" w:hAnsi="Symbol" w:cs="Garamon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40463A8"/>
    <w:multiLevelType w:val="hybridMultilevel"/>
    <w:tmpl w:val="CD76DB4C"/>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1">
    <w:nsid w:val="59142CA3"/>
    <w:multiLevelType w:val="multilevel"/>
    <w:tmpl w:val="43D823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5CD1173D"/>
    <w:multiLevelType w:val="multilevel"/>
    <w:tmpl w:val="5A562A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647D5DC3"/>
    <w:multiLevelType w:val="multilevel"/>
    <w:tmpl w:val="83EA0A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65E540B5"/>
    <w:multiLevelType w:val="hybridMultilevel"/>
    <w:tmpl w:val="4856897C"/>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5">
    <w:nsid w:val="660B11A7"/>
    <w:multiLevelType w:val="hybridMultilevel"/>
    <w:tmpl w:val="1166BD4C"/>
    <w:lvl w:ilvl="0" w:tplc="E7A6837E">
      <w:start w:val="33"/>
      <w:numFmt w:val="bullet"/>
      <w:lvlText w:val="-"/>
      <w:lvlJc w:val="left"/>
      <w:pPr>
        <w:ind w:left="720" w:hanging="360"/>
      </w:pPr>
      <w:rPr>
        <w:rFonts w:ascii="Garamond" w:eastAsia="Garamond" w:hAnsi="Garamond" w:cs="Garamon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6B9D4679"/>
    <w:multiLevelType w:val="multilevel"/>
    <w:tmpl w:val="8FBCC5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6D6D2BB6"/>
    <w:multiLevelType w:val="multilevel"/>
    <w:tmpl w:val="F99692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nsid w:val="6FF01FF0"/>
    <w:multiLevelType w:val="hybridMultilevel"/>
    <w:tmpl w:val="C0FAB5CC"/>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27"/>
  </w:num>
  <w:num w:numId="2">
    <w:abstractNumId w:val="12"/>
  </w:num>
  <w:num w:numId="3">
    <w:abstractNumId w:val="22"/>
  </w:num>
  <w:num w:numId="4">
    <w:abstractNumId w:val="2"/>
  </w:num>
  <w:num w:numId="5">
    <w:abstractNumId w:val="23"/>
  </w:num>
  <w:num w:numId="6">
    <w:abstractNumId w:val="17"/>
  </w:num>
  <w:num w:numId="7">
    <w:abstractNumId w:val="21"/>
  </w:num>
  <w:num w:numId="8">
    <w:abstractNumId w:val="7"/>
  </w:num>
  <w:num w:numId="9">
    <w:abstractNumId w:val="15"/>
  </w:num>
  <w:num w:numId="10">
    <w:abstractNumId w:val="10"/>
  </w:num>
  <w:num w:numId="11">
    <w:abstractNumId w:val="26"/>
  </w:num>
  <w:num w:numId="12">
    <w:abstractNumId w:val="0"/>
  </w:num>
  <w:num w:numId="13">
    <w:abstractNumId w:val="18"/>
  </w:num>
  <w:num w:numId="14">
    <w:abstractNumId w:val="5"/>
  </w:num>
  <w:num w:numId="15">
    <w:abstractNumId w:val="1"/>
  </w:num>
  <w:num w:numId="16">
    <w:abstractNumId w:val="13"/>
  </w:num>
  <w:num w:numId="17">
    <w:abstractNumId w:val="20"/>
  </w:num>
  <w:num w:numId="18">
    <w:abstractNumId w:val="28"/>
  </w:num>
  <w:num w:numId="19">
    <w:abstractNumId w:val="16"/>
  </w:num>
  <w:num w:numId="20">
    <w:abstractNumId w:val="24"/>
  </w:num>
  <w:num w:numId="21">
    <w:abstractNumId w:val="4"/>
  </w:num>
  <w:num w:numId="22">
    <w:abstractNumId w:val="11"/>
  </w:num>
  <w:num w:numId="23">
    <w:abstractNumId w:val="9"/>
  </w:num>
  <w:num w:numId="24">
    <w:abstractNumId w:val="3"/>
  </w:num>
  <w:num w:numId="25">
    <w:abstractNumId w:val="19"/>
  </w:num>
  <w:num w:numId="26">
    <w:abstractNumId w:val="14"/>
  </w:num>
  <w:num w:numId="27">
    <w:abstractNumId w:val="6"/>
  </w:num>
  <w:num w:numId="28">
    <w:abstractNumId w:val="8"/>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num>
  <w:num w:numId="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231C"/>
    <w:rsid w:val="000013E4"/>
    <w:rsid w:val="00012E2D"/>
    <w:rsid w:val="00015475"/>
    <w:rsid w:val="00020B6A"/>
    <w:rsid w:val="0002254D"/>
    <w:rsid w:val="00024F02"/>
    <w:rsid w:val="00026ADC"/>
    <w:rsid w:val="00026C17"/>
    <w:rsid w:val="00027265"/>
    <w:rsid w:val="00027679"/>
    <w:rsid w:val="00027714"/>
    <w:rsid w:val="00034B71"/>
    <w:rsid w:val="000430B3"/>
    <w:rsid w:val="000437DB"/>
    <w:rsid w:val="00044A6C"/>
    <w:rsid w:val="00044FEA"/>
    <w:rsid w:val="00046B38"/>
    <w:rsid w:val="000612DA"/>
    <w:rsid w:val="00062119"/>
    <w:rsid w:val="00065D53"/>
    <w:rsid w:val="00071483"/>
    <w:rsid w:val="000742B0"/>
    <w:rsid w:val="00075D71"/>
    <w:rsid w:val="000816C8"/>
    <w:rsid w:val="000821E5"/>
    <w:rsid w:val="000973F0"/>
    <w:rsid w:val="000A1858"/>
    <w:rsid w:val="000A513C"/>
    <w:rsid w:val="000B7F26"/>
    <w:rsid w:val="000C075C"/>
    <w:rsid w:val="000D05AD"/>
    <w:rsid w:val="000D26A9"/>
    <w:rsid w:val="000D377D"/>
    <w:rsid w:val="000D5BDB"/>
    <w:rsid w:val="000D7F87"/>
    <w:rsid w:val="000E0A55"/>
    <w:rsid w:val="000E3488"/>
    <w:rsid w:val="000E3923"/>
    <w:rsid w:val="000E7CD5"/>
    <w:rsid w:val="000F0A36"/>
    <w:rsid w:val="000F1F33"/>
    <w:rsid w:val="000F352A"/>
    <w:rsid w:val="000F3916"/>
    <w:rsid w:val="000F3D48"/>
    <w:rsid w:val="000F6D76"/>
    <w:rsid w:val="001014D3"/>
    <w:rsid w:val="00103F7B"/>
    <w:rsid w:val="00121050"/>
    <w:rsid w:val="0012291A"/>
    <w:rsid w:val="001241A4"/>
    <w:rsid w:val="00130B3F"/>
    <w:rsid w:val="00137194"/>
    <w:rsid w:val="00140DD9"/>
    <w:rsid w:val="001574CB"/>
    <w:rsid w:val="001613DF"/>
    <w:rsid w:val="00161F26"/>
    <w:rsid w:val="00164FFA"/>
    <w:rsid w:val="00173A6E"/>
    <w:rsid w:val="0017488E"/>
    <w:rsid w:val="00174DD9"/>
    <w:rsid w:val="00175ED0"/>
    <w:rsid w:val="00177075"/>
    <w:rsid w:val="00182789"/>
    <w:rsid w:val="001829D8"/>
    <w:rsid w:val="001864D7"/>
    <w:rsid w:val="00191524"/>
    <w:rsid w:val="00194360"/>
    <w:rsid w:val="001A1AE4"/>
    <w:rsid w:val="001B24E0"/>
    <w:rsid w:val="001B45F3"/>
    <w:rsid w:val="001B67E6"/>
    <w:rsid w:val="001B7818"/>
    <w:rsid w:val="001B797C"/>
    <w:rsid w:val="001C7E59"/>
    <w:rsid w:val="001D114C"/>
    <w:rsid w:val="001D2EBF"/>
    <w:rsid w:val="001D41F3"/>
    <w:rsid w:val="001E7AF1"/>
    <w:rsid w:val="001F22CB"/>
    <w:rsid w:val="001F42B5"/>
    <w:rsid w:val="001F5AD4"/>
    <w:rsid w:val="002024BF"/>
    <w:rsid w:val="00204C2D"/>
    <w:rsid w:val="0021254B"/>
    <w:rsid w:val="00213975"/>
    <w:rsid w:val="00222C3B"/>
    <w:rsid w:val="00233FCB"/>
    <w:rsid w:val="00241154"/>
    <w:rsid w:val="0025553D"/>
    <w:rsid w:val="00255B1C"/>
    <w:rsid w:val="00262C1F"/>
    <w:rsid w:val="002661C4"/>
    <w:rsid w:val="00274780"/>
    <w:rsid w:val="002773A8"/>
    <w:rsid w:val="00284208"/>
    <w:rsid w:val="0028655E"/>
    <w:rsid w:val="002878D5"/>
    <w:rsid w:val="00290805"/>
    <w:rsid w:val="00293BA3"/>
    <w:rsid w:val="00294A20"/>
    <w:rsid w:val="002A1BD6"/>
    <w:rsid w:val="002A4DB4"/>
    <w:rsid w:val="002B046E"/>
    <w:rsid w:val="002B3FB1"/>
    <w:rsid w:val="002C426E"/>
    <w:rsid w:val="002C4891"/>
    <w:rsid w:val="002C577C"/>
    <w:rsid w:val="002D0CFE"/>
    <w:rsid w:val="002D0DFF"/>
    <w:rsid w:val="002D48E9"/>
    <w:rsid w:val="002E2220"/>
    <w:rsid w:val="002E5574"/>
    <w:rsid w:val="002E5A3F"/>
    <w:rsid w:val="002E6D4B"/>
    <w:rsid w:val="002F23B7"/>
    <w:rsid w:val="002F4444"/>
    <w:rsid w:val="002F6176"/>
    <w:rsid w:val="002F7177"/>
    <w:rsid w:val="00301CD6"/>
    <w:rsid w:val="00314AAE"/>
    <w:rsid w:val="00315FF4"/>
    <w:rsid w:val="0031779C"/>
    <w:rsid w:val="00317ACF"/>
    <w:rsid w:val="003235AD"/>
    <w:rsid w:val="0033145B"/>
    <w:rsid w:val="00340B4E"/>
    <w:rsid w:val="00342D3E"/>
    <w:rsid w:val="00346717"/>
    <w:rsid w:val="00355835"/>
    <w:rsid w:val="0035696C"/>
    <w:rsid w:val="0036064A"/>
    <w:rsid w:val="00366E4B"/>
    <w:rsid w:val="00370BC3"/>
    <w:rsid w:val="003736DA"/>
    <w:rsid w:val="00376B99"/>
    <w:rsid w:val="00381E2F"/>
    <w:rsid w:val="0038725E"/>
    <w:rsid w:val="00387654"/>
    <w:rsid w:val="003964F8"/>
    <w:rsid w:val="003A211B"/>
    <w:rsid w:val="003B01AA"/>
    <w:rsid w:val="003B215D"/>
    <w:rsid w:val="003B264B"/>
    <w:rsid w:val="003B47A9"/>
    <w:rsid w:val="003B6084"/>
    <w:rsid w:val="003B6A6F"/>
    <w:rsid w:val="003B7A1B"/>
    <w:rsid w:val="003C234E"/>
    <w:rsid w:val="003C30E4"/>
    <w:rsid w:val="003C351A"/>
    <w:rsid w:val="003C4A8C"/>
    <w:rsid w:val="003C557F"/>
    <w:rsid w:val="003C7144"/>
    <w:rsid w:val="003C7C1B"/>
    <w:rsid w:val="003D24F7"/>
    <w:rsid w:val="003D5E21"/>
    <w:rsid w:val="003D7B63"/>
    <w:rsid w:val="003E0169"/>
    <w:rsid w:val="003E0ED1"/>
    <w:rsid w:val="003E137B"/>
    <w:rsid w:val="003E4480"/>
    <w:rsid w:val="003E46FE"/>
    <w:rsid w:val="003F1F0F"/>
    <w:rsid w:val="004002ED"/>
    <w:rsid w:val="0041082C"/>
    <w:rsid w:val="00411C16"/>
    <w:rsid w:val="004151E8"/>
    <w:rsid w:val="00421A6A"/>
    <w:rsid w:val="00421AE1"/>
    <w:rsid w:val="00432F64"/>
    <w:rsid w:val="0043491B"/>
    <w:rsid w:val="00444892"/>
    <w:rsid w:val="004451C2"/>
    <w:rsid w:val="0044528C"/>
    <w:rsid w:val="0045101C"/>
    <w:rsid w:val="004515AA"/>
    <w:rsid w:val="00456A9F"/>
    <w:rsid w:val="004711AD"/>
    <w:rsid w:val="0047571A"/>
    <w:rsid w:val="004770D1"/>
    <w:rsid w:val="004808DC"/>
    <w:rsid w:val="00485668"/>
    <w:rsid w:val="0049289D"/>
    <w:rsid w:val="004929C1"/>
    <w:rsid w:val="004A2BF6"/>
    <w:rsid w:val="004A2F67"/>
    <w:rsid w:val="004A3A41"/>
    <w:rsid w:val="004A41D1"/>
    <w:rsid w:val="004A5305"/>
    <w:rsid w:val="004B51F7"/>
    <w:rsid w:val="004D0132"/>
    <w:rsid w:val="004D7A43"/>
    <w:rsid w:val="004E4ECF"/>
    <w:rsid w:val="004F2A10"/>
    <w:rsid w:val="00507F36"/>
    <w:rsid w:val="005106CE"/>
    <w:rsid w:val="005174B5"/>
    <w:rsid w:val="005229B1"/>
    <w:rsid w:val="00523BFD"/>
    <w:rsid w:val="00532F3B"/>
    <w:rsid w:val="00534D89"/>
    <w:rsid w:val="00535BBC"/>
    <w:rsid w:val="00536147"/>
    <w:rsid w:val="00536D92"/>
    <w:rsid w:val="00540531"/>
    <w:rsid w:val="005412E0"/>
    <w:rsid w:val="005426FF"/>
    <w:rsid w:val="00542C58"/>
    <w:rsid w:val="0055408C"/>
    <w:rsid w:val="00557F10"/>
    <w:rsid w:val="00561C08"/>
    <w:rsid w:val="00562EA9"/>
    <w:rsid w:val="00564B97"/>
    <w:rsid w:val="005659E7"/>
    <w:rsid w:val="00571452"/>
    <w:rsid w:val="00581410"/>
    <w:rsid w:val="00591430"/>
    <w:rsid w:val="0059406E"/>
    <w:rsid w:val="00594436"/>
    <w:rsid w:val="005A2FB1"/>
    <w:rsid w:val="005A3E55"/>
    <w:rsid w:val="005A41A4"/>
    <w:rsid w:val="005A5B47"/>
    <w:rsid w:val="005C2A2E"/>
    <w:rsid w:val="005C3584"/>
    <w:rsid w:val="005E39D9"/>
    <w:rsid w:val="005F22BB"/>
    <w:rsid w:val="005F5896"/>
    <w:rsid w:val="00600293"/>
    <w:rsid w:val="00600967"/>
    <w:rsid w:val="00601D96"/>
    <w:rsid w:val="0060315C"/>
    <w:rsid w:val="00604740"/>
    <w:rsid w:val="0060693D"/>
    <w:rsid w:val="00607C50"/>
    <w:rsid w:val="00613A31"/>
    <w:rsid w:val="006228A6"/>
    <w:rsid w:val="00625BEA"/>
    <w:rsid w:val="00650A05"/>
    <w:rsid w:val="0065401E"/>
    <w:rsid w:val="00656FEF"/>
    <w:rsid w:val="006636C4"/>
    <w:rsid w:val="00667969"/>
    <w:rsid w:val="00667F99"/>
    <w:rsid w:val="0067131C"/>
    <w:rsid w:val="00683640"/>
    <w:rsid w:val="006860A8"/>
    <w:rsid w:val="006875D8"/>
    <w:rsid w:val="00693247"/>
    <w:rsid w:val="0069589B"/>
    <w:rsid w:val="006A38B0"/>
    <w:rsid w:val="006A538B"/>
    <w:rsid w:val="006A5660"/>
    <w:rsid w:val="006A5D4B"/>
    <w:rsid w:val="006B0C4E"/>
    <w:rsid w:val="006C2846"/>
    <w:rsid w:val="006C63DC"/>
    <w:rsid w:val="006D2AB7"/>
    <w:rsid w:val="006D4316"/>
    <w:rsid w:val="006D65EE"/>
    <w:rsid w:val="006E018D"/>
    <w:rsid w:val="006E1F0A"/>
    <w:rsid w:val="006E345D"/>
    <w:rsid w:val="006E3F35"/>
    <w:rsid w:val="006E5B68"/>
    <w:rsid w:val="006F1F2C"/>
    <w:rsid w:val="006F2A3B"/>
    <w:rsid w:val="00707430"/>
    <w:rsid w:val="00707CED"/>
    <w:rsid w:val="0071224E"/>
    <w:rsid w:val="0071674B"/>
    <w:rsid w:val="00723F0F"/>
    <w:rsid w:val="00724B2D"/>
    <w:rsid w:val="007279BE"/>
    <w:rsid w:val="00735CCA"/>
    <w:rsid w:val="00741B24"/>
    <w:rsid w:val="00743C7F"/>
    <w:rsid w:val="00747786"/>
    <w:rsid w:val="00750E97"/>
    <w:rsid w:val="00750F6A"/>
    <w:rsid w:val="007552A7"/>
    <w:rsid w:val="00755DDE"/>
    <w:rsid w:val="00763C74"/>
    <w:rsid w:val="0077013F"/>
    <w:rsid w:val="00770834"/>
    <w:rsid w:val="00770C0A"/>
    <w:rsid w:val="007861B0"/>
    <w:rsid w:val="007939BD"/>
    <w:rsid w:val="00793E07"/>
    <w:rsid w:val="007A1A64"/>
    <w:rsid w:val="007A56FA"/>
    <w:rsid w:val="007A6CF1"/>
    <w:rsid w:val="007B4903"/>
    <w:rsid w:val="007B5D1B"/>
    <w:rsid w:val="007C597A"/>
    <w:rsid w:val="007C7A4A"/>
    <w:rsid w:val="007D54D5"/>
    <w:rsid w:val="007E0143"/>
    <w:rsid w:val="007E165B"/>
    <w:rsid w:val="007E1C2C"/>
    <w:rsid w:val="007E36EA"/>
    <w:rsid w:val="007E6DA8"/>
    <w:rsid w:val="007F1448"/>
    <w:rsid w:val="007F1737"/>
    <w:rsid w:val="007F2ABF"/>
    <w:rsid w:val="007F3540"/>
    <w:rsid w:val="007F4891"/>
    <w:rsid w:val="00802954"/>
    <w:rsid w:val="00807884"/>
    <w:rsid w:val="00807EF6"/>
    <w:rsid w:val="00811EDC"/>
    <w:rsid w:val="008157DB"/>
    <w:rsid w:val="00821E84"/>
    <w:rsid w:val="00833C03"/>
    <w:rsid w:val="00834B18"/>
    <w:rsid w:val="00835B7B"/>
    <w:rsid w:val="00835EDC"/>
    <w:rsid w:val="00836346"/>
    <w:rsid w:val="00836961"/>
    <w:rsid w:val="00837E4D"/>
    <w:rsid w:val="00837EA0"/>
    <w:rsid w:val="0084140A"/>
    <w:rsid w:val="00847991"/>
    <w:rsid w:val="00850694"/>
    <w:rsid w:val="0085294F"/>
    <w:rsid w:val="00852EBC"/>
    <w:rsid w:val="0086426F"/>
    <w:rsid w:val="00864E95"/>
    <w:rsid w:val="0087226C"/>
    <w:rsid w:val="00876EA2"/>
    <w:rsid w:val="00880BE6"/>
    <w:rsid w:val="00893154"/>
    <w:rsid w:val="00894D41"/>
    <w:rsid w:val="00896309"/>
    <w:rsid w:val="00896E7F"/>
    <w:rsid w:val="008A5B66"/>
    <w:rsid w:val="008B4CE9"/>
    <w:rsid w:val="008B7A46"/>
    <w:rsid w:val="008C1989"/>
    <w:rsid w:val="008C4C83"/>
    <w:rsid w:val="008D2075"/>
    <w:rsid w:val="008D3B7A"/>
    <w:rsid w:val="008D3D0B"/>
    <w:rsid w:val="008E2663"/>
    <w:rsid w:val="008E3B84"/>
    <w:rsid w:val="008E6574"/>
    <w:rsid w:val="008F042A"/>
    <w:rsid w:val="008F0F94"/>
    <w:rsid w:val="008F1B0E"/>
    <w:rsid w:val="00900B9E"/>
    <w:rsid w:val="009012BC"/>
    <w:rsid w:val="0090457C"/>
    <w:rsid w:val="00910D7F"/>
    <w:rsid w:val="009112EC"/>
    <w:rsid w:val="00911E3B"/>
    <w:rsid w:val="00916C22"/>
    <w:rsid w:val="00921AD6"/>
    <w:rsid w:val="009224CB"/>
    <w:rsid w:val="009266A4"/>
    <w:rsid w:val="0093030C"/>
    <w:rsid w:val="00931825"/>
    <w:rsid w:val="009322D6"/>
    <w:rsid w:val="00942489"/>
    <w:rsid w:val="0094388F"/>
    <w:rsid w:val="00947B90"/>
    <w:rsid w:val="009632C0"/>
    <w:rsid w:val="00964EE6"/>
    <w:rsid w:val="00965551"/>
    <w:rsid w:val="009728BF"/>
    <w:rsid w:val="00977352"/>
    <w:rsid w:val="009830BF"/>
    <w:rsid w:val="00983CBD"/>
    <w:rsid w:val="00987EFE"/>
    <w:rsid w:val="009953AD"/>
    <w:rsid w:val="00995680"/>
    <w:rsid w:val="009A399A"/>
    <w:rsid w:val="009A51AE"/>
    <w:rsid w:val="009A603B"/>
    <w:rsid w:val="009B7270"/>
    <w:rsid w:val="009B7380"/>
    <w:rsid w:val="009B7ECD"/>
    <w:rsid w:val="009C2F75"/>
    <w:rsid w:val="009D1899"/>
    <w:rsid w:val="009D4892"/>
    <w:rsid w:val="009D50C3"/>
    <w:rsid w:val="009E02F9"/>
    <w:rsid w:val="009E1A50"/>
    <w:rsid w:val="009E50A4"/>
    <w:rsid w:val="009E74EF"/>
    <w:rsid w:val="009F5120"/>
    <w:rsid w:val="009F5B41"/>
    <w:rsid w:val="009F7570"/>
    <w:rsid w:val="00A056CD"/>
    <w:rsid w:val="00A12573"/>
    <w:rsid w:val="00A13461"/>
    <w:rsid w:val="00A14C04"/>
    <w:rsid w:val="00A22265"/>
    <w:rsid w:val="00A2348D"/>
    <w:rsid w:val="00A24D4E"/>
    <w:rsid w:val="00A3000A"/>
    <w:rsid w:val="00A34F8F"/>
    <w:rsid w:val="00A365FD"/>
    <w:rsid w:val="00A402D5"/>
    <w:rsid w:val="00A43A57"/>
    <w:rsid w:val="00A452E4"/>
    <w:rsid w:val="00A467E4"/>
    <w:rsid w:val="00A47B34"/>
    <w:rsid w:val="00A52B76"/>
    <w:rsid w:val="00A570E7"/>
    <w:rsid w:val="00A57386"/>
    <w:rsid w:val="00A61AC3"/>
    <w:rsid w:val="00A62173"/>
    <w:rsid w:val="00A62EDF"/>
    <w:rsid w:val="00A646D2"/>
    <w:rsid w:val="00A676A9"/>
    <w:rsid w:val="00A67F5F"/>
    <w:rsid w:val="00A71C88"/>
    <w:rsid w:val="00A76A87"/>
    <w:rsid w:val="00A76DC3"/>
    <w:rsid w:val="00A905AF"/>
    <w:rsid w:val="00A92CA7"/>
    <w:rsid w:val="00A93BF3"/>
    <w:rsid w:val="00A95E8E"/>
    <w:rsid w:val="00A96020"/>
    <w:rsid w:val="00A964C5"/>
    <w:rsid w:val="00A97B83"/>
    <w:rsid w:val="00AA1A50"/>
    <w:rsid w:val="00AA1E90"/>
    <w:rsid w:val="00AB4A73"/>
    <w:rsid w:val="00AB4B53"/>
    <w:rsid w:val="00AB5A62"/>
    <w:rsid w:val="00AB5C0D"/>
    <w:rsid w:val="00AB604B"/>
    <w:rsid w:val="00AD069A"/>
    <w:rsid w:val="00AE651D"/>
    <w:rsid w:val="00AF34F7"/>
    <w:rsid w:val="00B160FF"/>
    <w:rsid w:val="00B1752B"/>
    <w:rsid w:val="00B314EA"/>
    <w:rsid w:val="00B34D4E"/>
    <w:rsid w:val="00B4387E"/>
    <w:rsid w:val="00B62486"/>
    <w:rsid w:val="00B665EF"/>
    <w:rsid w:val="00B72B78"/>
    <w:rsid w:val="00B731DA"/>
    <w:rsid w:val="00B8078F"/>
    <w:rsid w:val="00B83D12"/>
    <w:rsid w:val="00B86479"/>
    <w:rsid w:val="00B927EB"/>
    <w:rsid w:val="00B9283D"/>
    <w:rsid w:val="00B97154"/>
    <w:rsid w:val="00B97C41"/>
    <w:rsid w:val="00BA43CE"/>
    <w:rsid w:val="00BA4458"/>
    <w:rsid w:val="00BA5E5E"/>
    <w:rsid w:val="00BB4327"/>
    <w:rsid w:val="00BB718C"/>
    <w:rsid w:val="00BC65A6"/>
    <w:rsid w:val="00BD207B"/>
    <w:rsid w:val="00BD39AA"/>
    <w:rsid w:val="00BE01EF"/>
    <w:rsid w:val="00BE11FD"/>
    <w:rsid w:val="00BE14FF"/>
    <w:rsid w:val="00BF6666"/>
    <w:rsid w:val="00C05DF5"/>
    <w:rsid w:val="00C10283"/>
    <w:rsid w:val="00C1113F"/>
    <w:rsid w:val="00C12075"/>
    <w:rsid w:val="00C21E0A"/>
    <w:rsid w:val="00C2639A"/>
    <w:rsid w:val="00C32B8F"/>
    <w:rsid w:val="00C53A30"/>
    <w:rsid w:val="00C609A8"/>
    <w:rsid w:val="00C6434D"/>
    <w:rsid w:val="00C70AD9"/>
    <w:rsid w:val="00C71920"/>
    <w:rsid w:val="00C74CCE"/>
    <w:rsid w:val="00C776C4"/>
    <w:rsid w:val="00C80259"/>
    <w:rsid w:val="00C803A5"/>
    <w:rsid w:val="00C8150B"/>
    <w:rsid w:val="00C84359"/>
    <w:rsid w:val="00C84D3B"/>
    <w:rsid w:val="00C91909"/>
    <w:rsid w:val="00C94C5A"/>
    <w:rsid w:val="00C96423"/>
    <w:rsid w:val="00CA4EEE"/>
    <w:rsid w:val="00CB0419"/>
    <w:rsid w:val="00CB1E22"/>
    <w:rsid w:val="00CC259D"/>
    <w:rsid w:val="00CC4244"/>
    <w:rsid w:val="00CC5C0F"/>
    <w:rsid w:val="00CD34F7"/>
    <w:rsid w:val="00CD3A95"/>
    <w:rsid w:val="00CD5482"/>
    <w:rsid w:val="00CD637F"/>
    <w:rsid w:val="00CE22B5"/>
    <w:rsid w:val="00CE57B7"/>
    <w:rsid w:val="00CF0A6E"/>
    <w:rsid w:val="00CF51AD"/>
    <w:rsid w:val="00D02457"/>
    <w:rsid w:val="00D23135"/>
    <w:rsid w:val="00D24AB0"/>
    <w:rsid w:val="00D26749"/>
    <w:rsid w:val="00D32A41"/>
    <w:rsid w:val="00D369E9"/>
    <w:rsid w:val="00D37C08"/>
    <w:rsid w:val="00D4000A"/>
    <w:rsid w:val="00D62C1C"/>
    <w:rsid w:val="00D64632"/>
    <w:rsid w:val="00D649E2"/>
    <w:rsid w:val="00D6775A"/>
    <w:rsid w:val="00D730B5"/>
    <w:rsid w:val="00D82A60"/>
    <w:rsid w:val="00D8445E"/>
    <w:rsid w:val="00D85BD3"/>
    <w:rsid w:val="00D85E8E"/>
    <w:rsid w:val="00D912A8"/>
    <w:rsid w:val="00DA1C27"/>
    <w:rsid w:val="00DA53AE"/>
    <w:rsid w:val="00DB724F"/>
    <w:rsid w:val="00DC773F"/>
    <w:rsid w:val="00DD6A64"/>
    <w:rsid w:val="00DF0841"/>
    <w:rsid w:val="00DF0AAD"/>
    <w:rsid w:val="00DF6650"/>
    <w:rsid w:val="00E02EF4"/>
    <w:rsid w:val="00E05992"/>
    <w:rsid w:val="00E16B44"/>
    <w:rsid w:val="00E16FFF"/>
    <w:rsid w:val="00E17012"/>
    <w:rsid w:val="00E22187"/>
    <w:rsid w:val="00E229A4"/>
    <w:rsid w:val="00E2589F"/>
    <w:rsid w:val="00E26019"/>
    <w:rsid w:val="00E302CB"/>
    <w:rsid w:val="00E33FCD"/>
    <w:rsid w:val="00E43D35"/>
    <w:rsid w:val="00E463C1"/>
    <w:rsid w:val="00E5042B"/>
    <w:rsid w:val="00E5431C"/>
    <w:rsid w:val="00E57FAD"/>
    <w:rsid w:val="00E808D2"/>
    <w:rsid w:val="00E821B1"/>
    <w:rsid w:val="00E8231C"/>
    <w:rsid w:val="00E82A5B"/>
    <w:rsid w:val="00E82A7D"/>
    <w:rsid w:val="00E9053F"/>
    <w:rsid w:val="00EA1D53"/>
    <w:rsid w:val="00EA57E7"/>
    <w:rsid w:val="00EB1BA9"/>
    <w:rsid w:val="00EB2476"/>
    <w:rsid w:val="00EB34BA"/>
    <w:rsid w:val="00EB5546"/>
    <w:rsid w:val="00EC2C48"/>
    <w:rsid w:val="00EC44EC"/>
    <w:rsid w:val="00ED5F41"/>
    <w:rsid w:val="00EE1713"/>
    <w:rsid w:val="00EE1AEF"/>
    <w:rsid w:val="00F00092"/>
    <w:rsid w:val="00F0099B"/>
    <w:rsid w:val="00F01ADE"/>
    <w:rsid w:val="00F03743"/>
    <w:rsid w:val="00F07FF4"/>
    <w:rsid w:val="00F103A8"/>
    <w:rsid w:val="00F13B46"/>
    <w:rsid w:val="00F15706"/>
    <w:rsid w:val="00F17B15"/>
    <w:rsid w:val="00F26D0F"/>
    <w:rsid w:val="00F307FE"/>
    <w:rsid w:val="00F33C96"/>
    <w:rsid w:val="00F401C7"/>
    <w:rsid w:val="00F45BCE"/>
    <w:rsid w:val="00F51B1D"/>
    <w:rsid w:val="00F51BCD"/>
    <w:rsid w:val="00F53EE7"/>
    <w:rsid w:val="00F61EA8"/>
    <w:rsid w:val="00F94E58"/>
    <w:rsid w:val="00F954A3"/>
    <w:rsid w:val="00F9565E"/>
    <w:rsid w:val="00F95FDD"/>
    <w:rsid w:val="00F965E2"/>
    <w:rsid w:val="00FA29CA"/>
    <w:rsid w:val="00FA526C"/>
    <w:rsid w:val="00FA5333"/>
    <w:rsid w:val="00FB1453"/>
    <w:rsid w:val="00FC1796"/>
    <w:rsid w:val="00FC7A45"/>
    <w:rsid w:val="00FD731B"/>
    <w:rsid w:val="00FE39A6"/>
    <w:rsid w:val="00FE73F0"/>
    <w:rsid w:val="00FE79FC"/>
    <w:rsid w:val="00FF1895"/>
    <w:rsid w:val="00FF302E"/>
    <w:rsid w:val="00FF71E1"/>
    <w:rsid w:val="00FF77F9"/>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Garamond" w:hAnsi="Garamond" w:cs="Garamond"/>
        <w:lang w:val="fr-CA" w:eastAsia="fr-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5BBC"/>
    <w:rPr>
      <w:rFonts w:ascii="Times New Roman" w:eastAsia="Times New Roman" w:hAnsi="Times New Roman" w:cs="Times New Roman"/>
      <w:sz w:val="24"/>
      <w:szCs w:val="24"/>
    </w:rPr>
  </w:style>
  <w:style w:type="paragraph" w:styleId="Titre1">
    <w:name w:val="heading 1"/>
    <w:basedOn w:val="Normal1"/>
    <w:next w:val="Normal1"/>
    <w:link w:val="Titre1Car"/>
    <w:uiPriority w:val="9"/>
    <w:qFormat/>
    <w:rsid w:val="00E8231C"/>
    <w:pPr>
      <w:keepNext/>
      <w:keepLines/>
      <w:spacing w:before="240" w:after="120"/>
      <w:outlineLvl w:val="0"/>
    </w:pPr>
    <w:rPr>
      <w:b/>
      <w:smallCaps/>
    </w:rPr>
  </w:style>
  <w:style w:type="paragraph" w:styleId="Titre2">
    <w:name w:val="heading 2"/>
    <w:basedOn w:val="Normal1"/>
    <w:next w:val="Normal1"/>
    <w:rsid w:val="00E8231C"/>
    <w:pPr>
      <w:keepNext/>
      <w:keepLines/>
      <w:spacing w:before="240" w:after="120"/>
      <w:outlineLvl w:val="1"/>
    </w:pPr>
    <w:rPr>
      <w:b/>
      <w:i/>
      <w:sz w:val="28"/>
      <w:szCs w:val="28"/>
    </w:rPr>
  </w:style>
  <w:style w:type="paragraph" w:styleId="Titre3">
    <w:name w:val="heading 3"/>
    <w:basedOn w:val="Normal1"/>
    <w:next w:val="Normal1"/>
    <w:rsid w:val="00E8231C"/>
    <w:pPr>
      <w:keepNext/>
      <w:keepLines/>
      <w:spacing w:before="240" w:after="120"/>
      <w:outlineLvl w:val="2"/>
    </w:pPr>
    <w:rPr>
      <w:b/>
    </w:rPr>
  </w:style>
  <w:style w:type="paragraph" w:styleId="Titre4">
    <w:name w:val="heading 4"/>
    <w:basedOn w:val="Normal1"/>
    <w:next w:val="Normal1"/>
    <w:rsid w:val="00E8231C"/>
    <w:pPr>
      <w:keepNext/>
      <w:keepLines/>
      <w:spacing w:before="240" w:after="40"/>
      <w:contextualSpacing/>
      <w:outlineLvl w:val="3"/>
    </w:pPr>
    <w:rPr>
      <w:b/>
    </w:rPr>
  </w:style>
  <w:style w:type="paragraph" w:styleId="Titre5">
    <w:name w:val="heading 5"/>
    <w:basedOn w:val="Normal1"/>
    <w:next w:val="Normal1"/>
    <w:rsid w:val="00E8231C"/>
    <w:pPr>
      <w:keepNext/>
      <w:keepLines/>
      <w:spacing w:before="220" w:after="40"/>
      <w:contextualSpacing/>
      <w:outlineLvl w:val="4"/>
    </w:pPr>
    <w:rPr>
      <w:b/>
      <w:sz w:val="22"/>
      <w:szCs w:val="22"/>
    </w:rPr>
  </w:style>
  <w:style w:type="paragraph" w:styleId="Titre6">
    <w:name w:val="heading 6"/>
    <w:basedOn w:val="Normal1"/>
    <w:next w:val="Normal1"/>
    <w:rsid w:val="00E8231C"/>
    <w:pPr>
      <w:keepNext/>
      <w:keepLines/>
      <w:spacing w:before="200" w:after="40"/>
      <w:contextualSpacing/>
      <w:outlineLvl w:val="5"/>
    </w:pPr>
    <w:rPr>
      <w:b/>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1">
    <w:name w:val="Normal1"/>
    <w:rsid w:val="00E8231C"/>
    <w:pPr>
      <w:widowControl w:val="0"/>
    </w:pPr>
    <w:rPr>
      <w:color w:val="000000"/>
      <w:sz w:val="24"/>
      <w:szCs w:val="24"/>
      <w:lang w:val="en-US" w:eastAsia="en-US"/>
    </w:rPr>
  </w:style>
  <w:style w:type="paragraph" w:styleId="Titre">
    <w:name w:val="Title"/>
    <w:basedOn w:val="Normal1"/>
    <w:next w:val="Normal1"/>
    <w:rsid w:val="00E8231C"/>
    <w:pPr>
      <w:keepNext/>
      <w:keepLines/>
      <w:spacing w:before="480" w:after="120"/>
      <w:contextualSpacing/>
    </w:pPr>
    <w:rPr>
      <w:b/>
      <w:sz w:val="72"/>
      <w:szCs w:val="72"/>
    </w:rPr>
  </w:style>
  <w:style w:type="paragraph" w:styleId="Sous-titre">
    <w:name w:val="Subtitle"/>
    <w:basedOn w:val="Normal1"/>
    <w:next w:val="Normal1"/>
    <w:rsid w:val="00E8231C"/>
    <w:pPr>
      <w:keepNext/>
      <w:keepLines/>
      <w:spacing w:before="360" w:after="80"/>
      <w:contextualSpacing/>
    </w:pPr>
    <w:rPr>
      <w:rFonts w:ascii="Georgia" w:eastAsia="Georgia" w:hAnsi="Georgia" w:cs="Georgia"/>
      <w:i/>
      <w:color w:val="666666"/>
      <w:sz w:val="48"/>
      <w:szCs w:val="48"/>
    </w:rPr>
  </w:style>
  <w:style w:type="paragraph" w:styleId="En-tte">
    <w:name w:val="header"/>
    <w:basedOn w:val="Normal"/>
    <w:link w:val="En-tteCar"/>
    <w:uiPriority w:val="99"/>
    <w:semiHidden/>
    <w:unhideWhenUsed/>
    <w:rsid w:val="00194360"/>
    <w:pPr>
      <w:widowControl w:val="0"/>
      <w:tabs>
        <w:tab w:val="center" w:pos="4680"/>
        <w:tab w:val="right" w:pos="9360"/>
      </w:tabs>
    </w:pPr>
    <w:rPr>
      <w:rFonts w:ascii="Garamond" w:eastAsia="Garamond" w:hAnsi="Garamond" w:cs="Garamond"/>
      <w:color w:val="000000"/>
      <w:lang w:val="en-US" w:eastAsia="en-US"/>
    </w:rPr>
  </w:style>
  <w:style w:type="character" w:customStyle="1" w:styleId="En-tteCar">
    <w:name w:val="En-tête Car"/>
    <w:basedOn w:val="Policepardfaut"/>
    <w:link w:val="En-tte"/>
    <w:uiPriority w:val="99"/>
    <w:semiHidden/>
    <w:rsid w:val="00194360"/>
  </w:style>
  <w:style w:type="paragraph" w:styleId="Pieddepage">
    <w:name w:val="footer"/>
    <w:basedOn w:val="Normal"/>
    <w:link w:val="PieddepageCar"/>
    <w:uiPriority w:val="99"/>
    <w:semiHidden/>
    <w:unhideWhenUsed/>
    <w:rsid w:val="00194360"/>
    <w:pPr>
      <w:widowControl w:val="0"/>
      <w:tabs>
        <w:tab w:val="center" w:pos="4680"/>
        <w:tab w:val="right" w:pos="9360"/>
      </w:tabs>
    </w:pPr>
    <w:rPr>
      <w:rFonts w:ascii="Garamond" w:eastAsia="Garamond" w:hAnsi="Garamond" w:cs="Garamond"/>
      <w:color w:val="000000"/>
      <w:lang w:val="en-US" w:eastAsia="en-US"/>
    </w:rPr>
  </w:style>
  <w:style w:type="character" w:customStyle="1" w:styleId="PieddepageCar">
    <w:name w:val="Pied de page Car"/>
    <w:basedOn w:val="Policepardfaut"/>
    <w:link w:val="Pieddepage"/>
    <w:uiPriority w:val="99"/>
    <w:semiHidden/>
    <w:rsid w:val="00194360"/>
  </w:style>
  <w:style w:type="paragraph" w:styleId="En-ttedetabledesmatires">
    <w:name w:val="TOC Heading"/>
    <w:basedOn w:val="Titre1"/>
    <w:next w:val="Normal"/>
    <w:uiPriority w:val="39"/>
    <w:semiHidden/>
    <w:unhideWhenUsed/>
    <w:qFormat/>
    <w:rsid w:val="00604740"/>
    <w:pPr>
      <w:widowControl/>
      <w:spacing w:before="480" w:after="0" w:line="276" w:lineRule="auto"/>
      <w:outlineLvl w:val="9"/>
    </w:pPr>
    <w:rPr>
      <w:rFonts w:ascii="Cambria" w:eastAsia="Times New Roman" w:hAnsi="Cambria" w:cs="Times New Roman"/>
      <w:bCs/>
      <w:smallCaps w:val="0"/>
      <w:color w:val="365F91"/>
      <w:sz w:val="28"/>
      <w:szCs w:val="28"/>
    </w:rPr>
  </w:style>
  <w:style w:type="paragraph" w:styleId="TM1">
    <w:name w:val="toc 1"/>
    <w:basedOn w:val="Normal"/>
    <w:next w:val="Normal"/>
    <w:autoRedefine/>
    <w:uiPriority w:val="39"/>
    <w:unhideWhenUsed/>
    <w:rsid w:val="00604740"/>
    <w:pPr>
      <w:widowControl w:val="0"/>
      <w:spacing w:after="100"/>
    </w:pPr>
    <w:rPr>
      <w:rFonts w:ascii="Garamond" w:eastAsia="Garamond" w:hAnsi="Garamond" w:cs="Garamond"/>
      <w:color w:val="000000"/>
      <w:lang w:val="en-US" w:eastAsia="en-US"/>
    </w:rPr>
  </w:style>
  <w:style w:type="paragraph" w:styleId="TM2">
    <w:name w:val="toc 2"/>
    <w:basedOn w:val="Normal"/>
    <w:next w:val="Normal"/>
    <w:autoRedefine/>
    <w:uiPriority w:val="39"/>
    <w:unhideWhenUsed/>
    <w:rsid w:val="00604740"/>
    <w:pPr>
      <w:widowControl w:val="0"/>
      <w:spacing w:after="100"/>
      <w:ind w:left="240"/>
    </w:pPr>
    <w:rPr>
      <w:rFonts w:ascii="Garamond" w:eastAsia="Garamond" w:hAnsi="Garamond" w:cs="Garamond"/>
      <w:color w:val="000000"/>
      <w:lang w:val="en-US" w:eastAsia="en-US"/>
    </w:rPr>
  </w:style>
  <w:style w:type="paragraph" w:styleId="TM3">
    <w:name w:val="toc 3"/>
    <w:basedOn w:val="Normal"/>
    <w:next w:val="Normal"/>
    <w:autoRedefine/>
    <w:uiPriority w:val="39"/>
    <w:unhideWhenUsed/>
    <w:rsid w:val="00604740"/>
    <w:pPr>
      <w:widowControl w:val="0"/>
      <w:spacing w:after="100"/>
      <w:ind w:left="480"/>
    </w:pPr>
    <w:rPr>
      <w:rFonts w:ascii="Garamond" w:eastAsia="Garamond" w:hAnsi="Garamond" w:cs="Garamond"/>
      <w:color w:val="000000"/>
      <w:lang w:val="en-US" w:eastAsia="en-US"/>
    </w:rPr>
  </w:style>
  <w:style w:type="character" w:styleId="Lienhypertexte">
    <w:name w:val="Hyperlink"/>
    <w:uiPriority w:val="99"/>
    <w:unhideWhenUsed/>
    <w:rsid w:val="00604740"/>
    <w:rPr>
      <w:color w:val="0000FF"/>
      <w:u w:val="single"/>
    </w:rPr>
  </w:style>
  <w:style w:type="paragraph" w:styleId="Textedebulles">
    <w:name w:val="Balloon Text"/>
    <w:basedOn w:val="Normal"/>
    <w:link w:val="TextedebullesCar"/>
    <w:uiPriority w:val="99"/>
    <w:semiHidden/>
    <w:unhideWhenUsed/>
    <w:rsid w:val="00604740"/>
    <w:pPr>
      <w:widowControl w:val="0"/>
    </w:pPr>
    <w:rPr>
      <w:rFonts w:ascii="Tahoma" w:eastAsia="Garamond" w:hAnsi="Tahoma"/>
      <w:sz w:val="16"/>
      <w:szCs w:val="16"/>
      <w:lang w:val="x-none" w:eastAsia="x-none"/>
    </w:rPr>
  </w:style>
  <w:style w:type="character" w:customStyle="1" w:styleId="TextedebullesCar">
    <w:name w:val="Texte de bulles Car"/>
    <w:link w:val="Textedebulles"/>
    <w:uiPriority w:val="99"/>
    <w:semiHidden/>
    <w:rsid w:val="00604740"/>
    <w:rPr>
      <w:rFonts w:ascii="Tahoma" w:hAnsi="Tahoma" w:cs="Tahoma"/>
      <w:sz w:val="16"/>
      <w:szCs w:val="16"/>
    </w:rPr>
  </w:style>
  <w:style w:type="paragraph" w:styleId="Explorateurdedocuments">
    <w:name w:val="Document Map"/>
    <w:basedOn w:val="Normal"/>
    <w:link w:val="ExplorateurdedocumentsCar"/>
    <w:uiPriority w:val="99"/>
    <w:semiHidden/>
    <w:unhideWhenUsed/>
    <w:rsid w:val="00191524"/>
    <w:pPr>
      <w:widowControl w:val="0"/>
    </w:pPr>
    <w:rPr>
      <w:rFonts w:ascii="Tahoma" w:eastAsia="Garamond" w:hAnsi="Tahoma"/>
      <w:sz w:val="16"/>
      <w:szCs w:val="16"/>
      <w:lang w:val="x-none" w:eastAsia="x-none"/>
    </w:rPr>
  </w:style>
  <w:style w:type="character" w:customStyle="1" w:styleId="ExplorateurdedocumentsCar">
    <w:name w:val="Explorateur de documents Car"/>
    <w:link w:val="Explorateurdedocuments"/>
    <w:uiPriority w:val="99"/>
    <w:semiHidden/>
    <w:rsid w:val="00191524"/>
    <w:rPr>
      <w:rFonts w:ascii="Tahoma" w:hAnsi="Tahoma" w:cs="Tahoma"/>
      <w:sz w:val="16"/>
      <w:szCs w:val="16"/>
    </w:rPr>
  </w:style>
  <w:style w:type="paragraph" w:styleId="NormalWeb">
    <w:name w:val="Normal (Web)"/>
    <w:basedOn w:val="Normal"/>
    <w:uiPriority w:val="99"/>
    <w:unhideWhenUsed/>
    <w:rsid w:val="007E6DA8"/>
    <w:pPr>
      <w:spacing w:before="100" w:beforeAutospacing="1" w:after="100" w:afterAutospacing="1"/>
    </w:pPr>
    <w:rPr>
      <w:lang w:val="en-US" w:eastAsia="en-US"/>
    </w:rPr>
  </w:style>
  <w:style w:type="character" w:customStyle="1" w:styleId="apple-converted-space">
    <w:name w:val="apple-converted-space"/>
    <w:basedOn w:val="Policepardfaut"/>
    <w:rsid w:val="007E6DA8"/>
  </w:style>
  <w:style w:type="paragraph" w:styleId="Paragraphedeliste">
    <w:name w:val="List Paragraph"/>
    <w:basedOn w:val="Normal"/>
    <w:uiPriority w:val="34"/>
    <w:qFormat/>
    <w:rsid w:val="007E6DA8"/>
    <w:pPr>
      <w:widowControl w:val="0"/>
      <w:ind w:left="720"/>
      <w:contextualSpacing/>
    </w:pPr>
    <w:rPr>
      <w:rFonts w:ascii="Garamond" w:eastAsia="Garamond" w:hAnsi="Garamond" w:cs="Garamond"/>
      <w:color w:val="000000"/>
      <w:lang w:val="en-US" w:eastAsia="en-US"/>
    </w:rPr>
  </w:style>
  <w:style w:type="character" w:styleId="Lienhypertextesuivivisit">
    <w:name w:val="FollowedHyperlink"/>
    <w:uiPriority w:val="99"/>
    <w:semiHidden/>
    <w:unhideWhenUsed/>
    <w:rsid w:val="00103F7B"/>
    <w:rPr>
      <w:color w:val="800080"/>
      <w:u w:val="single"/>
    </w:rPr>
  </w:style>
  <w:style w:type="paragraph" w:styleId="Lgende">
    <w:name w:val="caption"/>
    <w:basedOn w:val="Normal"/>
    <w:next w:val="Normal"/>
    <w:uiPriority w:val="35"/>
    <w:unhideWhenUsed/>
    <w:qFormat/>
    <w:rsid w:val="00650A05"/>
    <w:pPr>
      <w:widowControl w:val="0"/>
      <w:spacing w:after="200"/>
    </w:pPr>
    <w:rPr>
      <w:rFonts w:ascii="Garamond" w:eastAsia="Garamond" w:hAnsi="Garamond" w:cs="Garamond"/>
      <w:b/>
      <w:bCs/>
      <w:color w:val="4F81BD"/>
      <w:sz w:val="18"/>
      <w:szCs w:val="18"/>
      <w:lang w:val="en-US" w:eastAsia="en-US"/>
    </w:rPr>
  </w:style>
  <w:style w:type="character" w:styleId="Marquedecommentaire">
    <w:name w:val="annotation reference"/>
    <w:uiPriority w:val="99"/>
    <w:semiHidden/>
    <w:unhideWhenUsed/>
    <w:rsid w:val="003B6A6F"/>
    <w:rPr>
      <w:sz w:val="16"/>
      <w:szCs w:val="16"/>
    </w:rPr>
  </w:style>
  <w:style w:type="paragraph" w:styleId="Commentaire">
    <w:name w:val="annotation text"/>
    <w:basedOn w:val="Normal"/>
    <w:link w:val="CommentaireCar"/>
    <w:uiPriority w:val="99"/>
    <w:semiHidden/>
    <w:unhideWhenUsed/>
    <w:rsid w:val="003B6A6F"/>
    <w:pPr>
      <w:widowControl w:val="0"/>
    </w:pPr>
    <w:rPr>
      <w:rFonts w:ascii="Garamond" w:eastAsia="Garamond" w:hAnsi="Garamond"/>
      <w:sz w:val="20"/>
      <w:szCs w:val="20"/>
      <w:lang w:val="x-none" w:eastAsia="x-none"/>
    </w:rPr>
  </w:style>
  <w:style w:type="character" w:customStyle="1" w:styleId="CommentaireCar">
    <w:name w:val="Commentaire Car"/>
    <w:link w:val="Commentaire"/>
    <w:uiPriority w:val="99"/>
    <w:semiHidden/>
    <w:rsid w:val="003B6A6F"/>
    <w:rPr>
      <w:sz w:val="20"/>
      <w:szCs w:val="20"/>
    </w:rPr>
  </w:style>
  <w:style w:type="paragraph" w:styleId="Objetducommentaire">
    <w:name w:val="annotation subject"/>
    <w:basedOn w:val="Commentaire"/>
    <w:next w:val="Commentaire"/>
    <w:link w:val="ObjetducommentaireCar"/>
    <w:uiPriority w:val="99"/>
    <w:semiHidden/>
    <w:unhideWhenUsed/>
    <w:rsid w:val="003B6A6F"/>
    <w:rPr>
      <w:b/>
      <w:bCs/>
    </w:rPr>
  </w:style>
  <w:style w:type="character" w:customStyle="1" w:styleId="ObjetducommentaireCar">
    <w:name w:val="Objet du commentaire Car"/>
    <w:link w:val="Objetducommentaire"/>
    <w:uiPriority w:val="99"/>
    <w:semiHidden/>
    <w:rsid w:val="003B6A6F"/>
    <w:rPr>
      <w:b/>
      <w:bCs/>
      <w:sz w:val="20"/>
      <w:szCs w:val="20"/>
    </w:rPr>
  </w:style>
  <w:style w:type="table" w:customStyle="1" w:styleId="LightShading-Accent11">
    <w:name w:val="Light Shading - Accent 11"/>
    <w:basedOn w:val="TableauNormal"/>
    <w:uiPriority w:val="60"/>
    <w:rsid w:val="00535BBC"/>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Grilledutableau">
    <w:name w:val="Table Grid"/>
    <w:basedOn w:val="TableauNormal"/>
    <w:uiPriority w:val="59"/>
    <w:rsid w:val="00D32A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unhideWhenUsed/>
    <w:rsid w:val="00821E84"/>
  </w:style>
  <w:style w:type="paragraph" w:styleId="Notedebasdepage">
    <w:name w:val="footnote text"/>
    <w:basedOn w:val="Normal"/>
    <w:link w:val="NotedebasdepageCar"/>
    <w:uiPriority w:val="99"/>
    <w:semiHidden/>
    <w:unhideWhenUsed/>
    <w:rsid w:val="00E43D35"/>
    <w:rPr>
      <w:sz w:val="20"/>
      <w:szCs w:val="20"/>
    </w:rPr>
  </w:style>
  <w:style w:type="character" w:customStyle="1" w:styleId="NotedebasdepageCar">
    <w:name w:val="Note de bas de page Car"/>
    <w:link w:val="Notedebasdepage"/>
    <w:uiPriority w:val="99"/>
    <w:semiHidden/>
    <w:rsid w:val="00E43D35"/>
    <w:rPr>
      <w:rFonts w:ascii="Times New Roman" w:eastAsia="Times New Roman" w:hAnsi="Times New Roman" w:cs="Times New Roman"/>
      <w:lang w:val="fr-CA" w:eastAsia="fr-CA"/>
    </w:rPr>
  </w:style>
  <w:style w:type="character" w:styleId="Appelnotedebasdep">
    <w:name w:val="footnote reference"/>
    <w:uiPriority w:val="99"/>
    <w:semiHidden/>
    <w:unhideWhenUsed/>
    <w:rsid w:val="00E43D35"/>
    <w:rPr>
      <w:vertAlign w:val="superscript"/>
    </w:rPr>
  </w:style>
  <w:style w:type="paragraph" w:styleId="Notedefin">
    <w:name w:val="endnote text"/>
    <w:basedOn w:val="Normal"/>
    <w:link w:val="NotedefinCar"/>
    <w:uiPriority w:val="99"/>
    <w:semiHidden/>
    <w:unhideWhenUsed/>
    <w:rsid w:val="00E43D35"/>
    <w:rPr>
      <w:sz w:val="20"/>
      <w:szCs w:val="20"/>
    </w:rPr>
  </w:style>
  <w:style w:type="character" w:customStyle="1" w:styleId="NotedefinCar">
    <w:name w:val="Note de fin Car"/>
    <w:link w:val="Notedefin"/>
    <w:uiPriority w:val="99"/>
    <w:semiHidden/>
    <w:rsid w:val="00E43D35"/>
    <w:rPr>
      <w:rFonts w:ascii="Times New Roman" w:eastAsia="Times New Roman" w:hAnsi="Times New Roman" w:cs="Times New Roman"/>
      <w:lang w:val="fr-CA" w:eastAsia="fr-CA"/>
    </w:rPr>
  </w:style>
  <w:style w:type="character" w:styleId="Appeldenotedefin">
    <w:name w:val="endnote reference"/>
    <w:uiPriority w:val="99"/>
    <w:semiHidden/>
    <w:unhideWhenUsed/>
    <w:rsid w:val="00E43D35"/>
    <w:rPr>
      <w:vertAlign w:val="superscript"/>
    </w:rPr>
  </w:style>
  <w:style w:type="paragraph" w:styleId="Bibliographie">
    <w:name w:val="Bibliography"/>
    <w:basedOn w:val="Normal"/>
    <w:next w:val="Normal"/>
    <w:uiPriority w:val="37"/>
    <w:unhideWhenUsed/>
    <w:rsid w:val="00EE1713"/>
  </w:style>
  <w:style w:type="character" w:customStyle="1" w:styleId="Titre1Car">
    <w:name w:val="Titre 1 Car"/>
    <w:link w:val="Titre1"/>
    <w:uiPriority w:val="9"/>
    <w:rsid w:val="00EE1713"/>
    <w:rPr>
      <w:b/>
      <w:smallCaps/>
      <w:color w:val="000000"/>
      <w:sz w:val="24"/>
      <w:szCs w:val="24"/>
    </w:rPr>
  </w:style>
  <w:style w:type="table" w:customStyle="1" w:styleId="LightList-Accent1">
    <w:name w:val="Light List - Accent 1"/>
    <w:basedOn w:val="TableauNormal"/>
    <w:uiPriority w:val="61"/>
    <w:rsid w:val="006A5D4B"/>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Textedelespacerserv">
    <w:name w:val="Placeholder Text"/>
    <w:basedOn w:val="Policepardfaut"/>
    <w:uiPriority w:val="99"/>
    <w:semiHidden/>
    <w:rsid w:val="00B314EA"/>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aramond" w:eastAsia="Garamond" w:hAnsi="Garamond" w:cs="Garamond"/>
        <w:lang w:val="fr-CA" w:eastAsia="fr-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5BBC"/>
    <w:rPr>
      <w:rFonts w:ascii="Times New Roman" w:eastAsia="Times New Roman" w:hAnsi="Times New Roman" w:cs="Times New Roman"/>
      <w:sz w:val="24"/>
      <w:szCs w:val="24"/>
    </w:rPr>
  </w:style>
  <w:style w:type="paragraph" w:styleId="Titre1">
    <w:name w:val="heading 1"/>
    <w:basedOn w:val="Normal1"/>
    <w:next w:val="Normal1"/>
    <w:link w:val="Titre1Car"/>
    <w:uiPriority w:val="9"/>
    <w:qFormat/>
    <w:rsid w:val="00E8231C"/>
    <w:pPr>
      <w:keepNext/>
      <w:keepLines/>
      <w:spacing w:before="240" w:after="120"/>
      <w:outlineLvl w:val="0"/>
    </w:pPr>
    <w:rPr>
      <w:b/>
      <w:smallCaps/>
    </w:rPr>
  </w:style>
  <w:style w:type="paragraph" w:styleId="Titre2">
    <w:name w:val="heading 2"/>
    <w:basedOn w:val="Normal1"/>
    <w:next w:val="Normal1"/>
    <w:rsid w:val="00E8231C"/>
    <w:pPr>
      <w:keepNext/>
      <w:keepLines/>
      <w:spacing w:before="240" w:after="120"/>
      <w:outlineLvl w:val="1"/>
    </w:pPr>
    <w:rPr>
      <w:b/>
      <w:i/>
      <w:sz w:val="28"/>
      <w:szCs w:val="28"/>
    </w:rPr>
  </w:style>
  <w:style w:type="paragraph" w:styleId="Titre3">
    <w:name w:val="heading 3"/>
    <w:basedOn w:val="Normal1"/>
    <w:next w:val="Normal1"/>
    <w:rsid w:val="00E8231C"/>
    <w:pPr>
      <w:keepNext/>
      <w:keepLines/>
      <w:spacing w:before="240" w:after="120"/>
      <w:outlineLvl w:val="2"/>
    </w:pPr>
    <w:rPr>
      <w:b/>
    </w:rPr>
  </w:style>
  <w:style w:type="paragraph" w:styleId="Titre4">
    <w:name w:val="heading 4"/>
    <w:basedOn w:val="Normal1"/>
    <w:next w:val="Normal1"/>
    <w:rsid w:val="00E8231C"/>
    <w:pPr>
      <w:keepNext/>
      <w:keepLines/>
      <w:spacing w:before="240" w:after="40"/>
      <w:contextualSpacing/>
      <w:outlineLvl w:val="3"/>
    </w:pPr>
    <w:rPr>
      <w:b/>
    </w:rPr>
  </w:style>
  <w:style w:type="paragraph" w:styleId="Titre5">
    <w:name w:val="heading 5"/>
    <w:basedOn w:val="Normal1"/>
    <w:next w:val="Normal1"/>
    <w:rsid w:val="00E8231C"/>
    <w:pPr>
      <w:keepNext/>
      <w:keepLines/>
      <w:spacing w:before="220" w:after="40"/>
      <w:contextualSpacing/>
      <w:outlineLvl w:val="4"/>
    </w:pPr>
    <w:rPr>
      <w:b/>
      <w:sz w:val="22"/>
      <w:szCs w:val="22"/>
    </w:rPr>
  </w:style>
  <w:style w:type="paragraph" w:styleId="Titre6">
    <w:name w:val="heading 6"/>
    <w:basedOn w:val="Normal1"/>
    <w:next w:val="Normal1"/>
    <w:rsid w:val="00E8231C"/>
    <w:pPr>
      <w:keepNext/>
      <w:keepLines/>
      <w:spacing w:before="200" w:after="40"/>
      <w:contextualSpacing/>
      <w:outlineLvl w:val="5"/>
    </w:pPr>
    <w:rPr>
      <w:b/>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1">
    <w:name w:val="Normal1"/>
    <w:rsid w:val="00E8231C"/>
    <w:pPr>
      <w:widowControl w:val="0"/>
    </w:pPr>
    <w:rPr>
      <w:color w:val="000000"/>
      <w:sz w:val="24"/>
      <w:szCs w:val="24"/>
      <w:lang w:val="en-US" w:eastAsia="en-US"/>
    </w:rPr>
  </w:style>
  <w:style w:type="paragraph" w:styleId="Titre">
    <w:name w:val="Title"/>
    <w:basedOn w:val="Normal1"/>
    <w:next w:val="Normal1"/>
    <w:rsid w:val="00E8231C"/>
    <w:pPr>
      <w:keepNext/>
      <w:keepLines/>
      <w:spacing w:before="480" w:after="120"/>
      <w:contextualSpacing/>
    </w:pPr>
    <w:rPr>
      <w:b/>
      <w:sz w:val="72"/>
      <w:szCs w:val="72"/>
    </w:rPr>
  </w:style>
  <w:style w:type="paragraph" w:styleId="Sous-titre">
    <w:name w:val="Subtitle"/>
    <w:basedOn w:val="Normal1"/>
    <w:next w:val="Normal1"/>
    <w:rsid w:val="00E8231C"/>
    <w:pPr>
      <w:keepNext/>
      <w:keepLines/>
      <w:spacing w:before="360" w:after="80"/>
      <w:contextualSpacing/>
    </w:pPr>
    <w:rPr>
      <w:rFonts w:ascii="Georgia" w:eastAsia="Georgia" w:hAnsi="Georgia" w:cs="Georgia"/>
      <w:i/>
      <w:color w:val="666666"/>
      <w:sz w:val="48"/>
      <w:szCs w:val="48"/>
    </w:rPr>
  </w:style>
  <w:style w:type="paragraph" w:styleId="En-tte">
    <w:name w:val="header"/>
    <w:basedOn w:val="Normal"/>
    <w:link w:val="En-tteCar"/>
    <w:uiPriority w:val="99"/>
    <w:semiHidden/>
    <w:unhideWhenUsed/>
    <w:rsid w:val="00194360"/>
    <w:pPr>
      <w:widowControl w:val="0"/>
      <w:tabs>
        <w:tab w:val="center" w:pos="4680"/>
        <w:tab w:val="right" w:pos="9360"/>
      </w:tabs>
    </w:pPr>
    <w:rPr>
      <w:rFonts w:ascii="Garamond" w:eastAsia="Garamond" w:hAnsi="Garamond" w:cs="Garamond"/>
      <w:color w:val="000000"/>
      <w:lang w:val="en-US" w:eastAsia="en-US"/>
    </w:rPr>
  </w:style>
  <w:style w:type="character" w:customStyle="1" w:styleId="En-tteCar">
    <w:name w:val="En-tête Car"/>
    <w:basedOn w:val="Policepardfaut"/>
    <w:link w:val="En-tte"/>
    <w:uiPriority w:val="99"/>
    <w:semiHidden/>
    <w:rsid w:val="00194360"/>
  </w:style>
  <w:style w:type="paragraph" w:styleId="Pieddepage">
    <w:name w:val="footer"/>
    <w:basedOn w:val="Normal"/>
    <w:link w:val="PieddepageCar"/>
    <w:uiPriority w:val="99"/>
    <w:semiHidden/>
    <w:unhideWhenUsed/>
    <w:rsid w:val="00194360"/>
    <w:pPr>
      <w:widowControl w:val="0"/>
      <w:tabs>
        <w:tab w:val="center" w:pos="4680"/>
        <w:tab w:val="right" w:pos="9360"/>
      </w:tabs>
    </w:pPr>
    <w:rPr>
      <w:rFonts w:ascii="Garamond" w:eastAsia="Garamond" w:hAnsi="Garamond" w:cs="Garamond"/>
      <w:color w:val="000000"/>
      <w:lang w:val="en-US" w:eastAsia="en-US"/>
    </w:rPr>
  </w:style>
  <w:style w:type="character" w:customStyle="1" w:styleId="PieddepageCar">
    <w:name w:val="Pied de page Car"/>
    <w:basedOn w:val="Policepardfaut"/>
    <w:link w:val="Pieddepage"/>
    <w:uiPriority w:val="99"/>
    <w:semiHidden/>
    <w:rsid w:val="00194360"/>
  </w:style>
  <w:style w:type="paragraph" w:styleId="En-ttedetabledesmatires">
    <w:name w:val="TOC Heading"/>
    <w:basedOn w:val="Titre1"/>
    <w:next w:val="Normal"/>
    <w:uiPriority w:val="39"/>
    <w:semiHidden/>
    <w:unhideWhenUsed/>
    <w:qFormat/>
    <w:rsid w:val="00604740"/>
    <w:pPr>
      <w:widowControl/>
      <w:spacing w:before="480" w:after="0" w:line="276" w:lineRule="auto"/>
      <w:outlineLvl w:val="9"/>
    </w:pPr>
    <w:rPr>
      <w:rFonts w:ascii="Cambria" w:eastAsia="Times New Roman" w:hAnsi="Cambria" w:cs="Times New Roman"/>
      <w:bCs/>
      <w:smallCaps w:val="0"/>
      <w:color w:val="365F91"/>
      <w:sz w:val="28"/>
      <w:szCs w:val="28"/>
    </w:rPr>
  </w:style>
  <w:style w:type="paragraph" w:styleId="TM1">
    <w:name w:val="toc 1"/>
    <w:basedOn w:val="Normal"/>
    <w:next w:val="Normal"/>
    <w:autoRedefine/>
    <w:uiPriority w:val="39"/>
    <w:unhideWhenUsed/>
    <w:rsid w:val="00604740"/>
    <w:pPr>
      <w:widowControl w:val="0"/>
      <w:spacing w:after="100"/>
    </w:pPr>
    <w:rPr>
      <w:rFonts w:ascii="Garamond" w:eastAsia="Garamond" w:hAnsi="Garamond" w:cs="Garamond"/>
      <w:color w:val="000000"/>
      <w:lang w:val="en-US" w:eastAsia="en-US"/>
    </w:rPr>
  </w:style>
  <w:style w:type="paragraph" w:styleId="TM2">
    <w:name w:val="toc 2"/>
    <w:basedOn w:val="Normal"/>
    <w:next w:val="Normal"/>
    <w:autoRedefine/>
    <w:uiPriority w:val="39"/>
    <w:unhideWhenUsed/>
    <w:rsid w:val="00604740"/>
    <w:pPr>
      <w:widowControl w:val="0"/>
      <w:spacing w:after="100"/>
      <w:ind w:left="240"/>
    </w:pPr>
    <w:rPr>
      <w:rFonts w:ascii="Garamond" w:eastAsia="Garamond" w:hAnsi="Garamond" w:cs="Garamond"/>
      <w:color w:val="000000"/>
      <w:lang w:val="en-US" w:eastAsia="en-US"/>
    </w:rPr>
  </w:style>
  <w:style w:type="paragraph" w:styleId="TM3">
    <w:name w:val="toc 3"/>
    <w:basedOn w:val="Normal"/>
    <w:next w:val="Normal"/>
    <w:autoRedefine/>
    <w:uiPriority w:val="39"/>
    <w:unhideWhenUsed/>
    <w:rsid w:val="00604740"/>
    <w:pPr>
      <w:widowControl w:val="0"/>
      <w:spacing w:after="100"/>
      <w:ind w:left="480"/>
    </w:pPr>
    <w:rPr>
      <w:rFonts w:ascii="Garamond" w:eastAsia="Garamond" w:hAnsi="Garamond" w:cs="Garamond"/>
      <w:color w:val="000000"/>
      <w:lang w:val="en-US" w:eastAsia="en-US"/>
    </w:rPr>
  </w:style>
  <w:style w:type="character" w:styleId="Lienhypertexte">
    <w:name w:val="Hyperlink"/>
    <w:uiPriority w:val="99"/>
    <w:unhideWhenUsed/>
    <w:rsid w:val="00604740"/>
    <w:rPr>
      <w:color w:val="0000FF"/>
      <w:u w:val="single"/>
    </w:rPr>
  </w:style>
  <w:style w:type="paragraph" w:styleId="Textedebulles">
    <w:name w:val="Balloon Text"/>
    <w:basedOn w:val="Normal"/>
    <w:link w:val="TextedebullesCar"/>
    <w:uiPriority w:val="99"/>
    <w:semiHidden/>
    <w:unhideWhenUsed/>
    <w:rsid w:val="00604740"/>
    <w:pPr>
      <w:widowControl w:val="0"/>
    </w:pPr>
    <w:rPr>
      <w:rFonts w:ascii="Tahoma" w:eastAsia="Garamond" w:hAnsi="Tahoma"/>
      <w:sz w:val="16"/>
      <w:szCs w:val="16"/>
      <w:lang w:val="x-none" w:eastAsia="x-none"/>
    </w:rPr>
  </w:style>
  <w:style w:type="character" w:customStyle="1" w:styleId="TextedebullesCar">
    <w:name w:val="Texte de bulles Car"/>
    <w:link w:val="Textedebulles"/>
    <w:uiPriority w:val="99"/>
    <w:semiHidden/>
    <w:rsid w:val="00604740"/>
    <w:rPr>
      <w:rFonts w:ascii="Tahoma" w:hAnsi="Tahoma" w:cs="Tahoma"/>
      <w:sz w:val="16"/>
      <w:szCs w:val="16"/>
    </w:rPr>
  </w:style>
  <w:style w:type="paragraph" w:styleId="Explorateurdedocuments">
    <w:name w:val="Document Map"/>
    <w:basedOn w:val="Normal"/>
    <w:link w:val="ExplorateurdedocumentsCar"/>
    <w:uiPriority w:val="99"/>
    <w:semiHidden/>
    <w:unhideWhenUsed/>
    <w:rsid w:val="00191524"/>
    <w:pPr>
      <w:widowControl w:val="0"/>
    </w:pPr>
    <w:rPr>
      <w:rFonts w:ascii="Tahoma" w:eastAsia="Garamond" w:hAnsi="Tahoma"/>
      <w:sz w:val="16"/>
      <w:szCs w:val="16"/>
      <w:lang w:val="x-none" w:eastAsia="x-none"/>
    </w:rPr>
  </w:style>
  <w:style w:type="character" w:customStyle="1" w:styleId="ExplorateurdedocumentsCar">
    <w:name w:val="Explorateur de documents Car"/>
    <w:link w:val="Explorateurdedocuments"/>
    <w:uiPriority w:val="99"/>
    <w:semiHidden/>
    <w:rsid w:val="00191524"/>
    <w:rPr>
      <w:rFonts w:ascii="Tahoma" w:hAnsi="Tahoma" w:cs="Tahoma"/>
      <w:sz w:val="16"/>
      <w:szCs w:val="16"/>
    </w:rPr>
  </w:style>
  <w:style w:type="paragraph" w:styleId="NormalWeb">
    <w:name w:val="Normal (Web)"/>
    <w:basedOn w:val="Normal"/>
    <w:uiPriority w:val="99"/>
    <w:unhideWhenUsed/>
    <w:rsid w:val="007E6DA8"/>
    <w:pPr>
      <w:spacing w:before="100" w:beforeAutospacing="1" w:after="100" w:afterAutospacing="1"/>
    </w:pPr>
    <w:rPr>
      <w:lang w:val="en-US" w:eastAsia="en-US"/>
    </w:rPr>
  </w:style>
  <w:style w:type="character" w:customStyle="1" w:styleId="apple-converted-space">
    <w:name w:val="apple-converted-space"/>
    <w:basedOn w:val="Policepardfaut"/>
    <w:rsid w:val="007E6DA8"/>
  </w:style>
  <w:style w:type="paragraph" w:styleId="Paragraphedeliste">
    <w:name w:val="List Paragraph"/>
    <w:basedOn w:val="Normal"/>
    <w:uiPriority w:val="34"/>
    <w:qFormat/>
    <w:rsid w:val="007E6DA8"/>
    <w:pPr>
      <w:widowControl w:val="0"/>
      <w:ind w:left="720"/>
      <w:contextualSpacing/>
    </w:pPr>
    <w:rPr>
      <w:rFonts w:ascii="Garamond" w:eastAsia="Garamond" w:hAnsi="Garamond" w:cs="Garamond"/>
      <w:color w:val="000000"/>
      <w:lang w:val="en-US" w:eastAsia="en-US"/>
    </w:rPr>
  </w:style>
  <w:style w:type="character" w:styleId="Lienhypertextesuivivisit">
    <w:name w:val="FollowedHyperlink"/>
    <w:uiPriority w:val="99"/>
    <w:semiHidden/>
    <w:unhideWhenUsed/>
    <w:rsid w:val="00103F7B"/>
    <w:rPr>
      <w:color w:val="800080"/>
      <w:u w:val="single"/>
    </w:rPr>
  </w:style>
  <w:style w:type="paragraph" w:styleId="Lgende">
    <w:name w:val="caption"/>
    <w:basedOn w:val="Normal"/>
    <w:next w:val="Normal"/>
    <w:uiPriority w:val="35"/>
    <w:unhideWhenUsed/>
    <w:qFormat/>
    <w:rsid w:val="00650A05"/>
    <w:pPr>
      <w:widowControl w:val="0"/>
      <w:spacing w:after="200"/>
    </w:pPr>
    <w:rPr>
      <w:rFonts w:ascii="Garamond" w:eastAsia="Garamond" w:hAnsi="Garamond" w:cs="Garamond"/>
      <w:b/>
      <w:bCs/>
      <w:color w:val="4F81BD"/>
      <w:sz w:val="18"/>
      <w:szCs w:val="18"/>
      <w:lang w:val="en-US" w:eastAsia="en-US"/>
    </w:rPr>
  </w:style>
  <w:style w:type="character" w:styleId="Marquedecommentaire">
    <w:name w:val="annotation reference"/>
    <w:uiPriority w:val="99"/>
    <w:semiHidden/>
    <w:unhideWhenUsed/>
    <w:rsid w:val="003B6A6F"/>
    <w:rPr>
      <w:sz w:val="16"/>
      <w:szCs w:val="16"/>
    </w:rPr>
  </w:style>
  <w:style w:type="paragraph" w:styleId="Commentaire">
    <w:name w:val="annotation text"/>
    <w:basedOn w:val="Normal"/>
    <w:link w:val="CommentaireCar"/>
    <w:uiPriority w:val="99"/>
    <w:semiHidden/>
    <w:unhideWhenUsed/>
    <w:rsid w:val="003B6A6F"/>
    <w:pPr>
      <w:widowControl w:val="0"/>
    </w:pPr>
    <w:rPr>
      <w:rFonts w:ascii="Garamond" w:eastAsia="Garamond" w:hAnsi="Garamond"/>
      <w:sz w:val="20"/>
      <w:szCs w:val="20"/>
      <w:lang w:val="x-none" w:eastAsia="x-none"/>
    </w:rPr>
  </w:style>
  <w:style w:type="character" w:customStyle="1" w:styleId="CommentaireCar">
    <w:name w:val="Commentaire Car"/>
    <w:link w:val="Commentaire"/>
    <w:uiPriority w:val="99"/>
    <w:semiHidden/>
    <w:rsid w:val="003B6A6F"/>
    <w:rPr>
      <w:sz w:val="20"/>
      <w:szCs w:val="20"/>
    </w:rPr>
  </w:style>
  <w:style w:type="paragraph" w:styleId="Objetducommentaire">
    <w:name w:val="annotation subject"/>
    <w:basedOn w:val="Commentaire"/>
    <w:next w:val="Commentaire"/>
    <w:link w:val="ObjetducommentaireCar"/>
    <w:uiPriority w:val="99"/>
    <w:semiHidden/>
    <w:unhideWhenUsed/>
    <w:rsid w:val="003B6A6F"/>
    <w:rPr>
      <w:b/>
      <w:bCs/>
    </w:rPr>
  </w:style>
  <w:style w:type="character" w:customStyle="1" w:styleId="ObjetducommentaireCar">
    <w:name w:val="Objet du commentaire Car"/>
    <w:link w:val="Objetducommentaire"/>
    <w:uiPriority w:val="99"/>
    <w:semiHidden/>
    <w:rsid w:val="003B6A6F"/>
    <w:rPr>
      <w:b/>
      <w:bCs/>
      <w:sz w:val="20"/>
      <w:szCs w:val="20"/>
    </w:rPr>
  </w:style>
  <w:style w:type="table" w:customStyle="1" w:styleId="LightShading-Accent11">
    <w:name w:val="Light Shading - Accent 11"/>
    <w:basedOn w:val="TableauNormal"/>
    <w:uiPriority w:val="60"/>
    <w:rsid w:val="00535BBC"/>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Grilledutableau">
    <w:name w:val="Table Grid"/>
    <w:basedOn w:val="TableauNormal"/>
    <w:uiPriority w:val="59"/>
    <w:rsid w:val="00D32A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unhideWhenUsed/>
    <w:rsid w:val="00821E84"/>
  </w:style>
  <w:style w:type="paragraph" w:styleId="Notedebasdepage">
    <w:name w:val="footnote text"/>
    <w:basedOn w:val="Normal"/>
    <w:link w:val="NotedebasdepageCar"/>
    <w:uiPriority w:val="99"/>
    <w:semiHidden/>
    <w:unhideWhenUsed/>
    <w:rsid w:val="00E43D35"/>
    <w:rPr>
      <w:sz w:val="20"/>
      <w:szCs w:val="20"/>
    </w:rPr>
  </w:style>
  <w:style w:type="character" w:customStyle="1" w:styleId="NotedebasdepageCar">
    <w:name w:val="Note de bas de page Car"/>
    <w:link w:val="Notedebasdepage"/>
    <w:uiPriority w:val="99"/>
    <w:semiHidden/>
    <w:rsid w:val="00E43D35"/>
    <w:rPr>
      <w:rFonts w:ascii="Times New Roman" w:eastAsia="Times New Roman" w:hAnsi="Times New Roman" w:cs="Times New Roman"/>
      <w:lang w:val="fr-CA" w:eastAsia="fr-CA"/>
    </w:rPr>
  </w:style>
  <w:style w:type="character" w:styleId="Appelnotedebasdep">
    <w:name w:val="footnote reference"/>
    <w:uiPriority w:val="99"/>
    <w:semiHidden/>
    <w:unhideWhenUsed/>
    <w:rsid w:val="00E43D35"/>
    <w:rPr>
      <w:vertAlign w:val="superscript"/>
    </w:rPr>
  </w:style>
  <w:style w:type="paragraph" w:styleId="Notedefin">
    <w:name w:val="endnote text"/>
    <w:basedOn w:val="Normal"/>
    <w:link w:val="NotedefinCar"/>
    <w:uiPriority w:val="99"/>
    <w:semiHidden/>
    <w:unhideWhenUsed/>
    <w:rsid w:val="00E43D35"/>
    <w:rPr>
      <w:sz w:val="20"/>
      <w:szCs w:val="20"/>
    </w:rPr>
  </w:style>
  <w:style w:type="character" w:customStyle="1" w:styleId="NotedefinCar">
    <w:name w:val="Note de fin Car"/>
    <w:link w:val="Notedefin"/>
    <w:uiPriority w:val="99"/>
    <w:semiHidden/>
    <w:rsid w:val="00E43D35"/>
    <w:rPr>
      <w:rFonts w:ascii="Times New Roman" w:eastAsia="Times New Roman" w:hAnsi="Times New Roman" w:cs="Times New Roman"/>
      <w:lang w:val="fr-CA" w:eastAsia="fr-CA"/>
    </w:rPr>
  </w:style>
  <w:style w:type="character" w:styleId="Appeldenotedefin">
    <w:name w:val="endnote reference"/>
    <w:uiPriority w:val="99"/>
    <w:semiHidden/>
    <w:unhideWhenUsed/>
    <w:rsid w:val="00E43D35"/>
    <w:rPr>
      <w:vertAlign w:val="superscript"/>
    </w:rPr>
  </w:style>
  <w:style w:type="paragraph" w:styleId="Bibliographie">
    <w:name w:val="Bibliography"/>
    <w:basedOn w:val="Normal"/>
    <w:next w:val="Normal"/>
    <w:uiPriority w:val="37"/>
    <w:unhideWhenUsed/>
    <w:rsid w:val="00EE1713"/>
  </w:style>
  <w:style w:type="character" w:customStyle="1" w:styleId="Titre1Car">
    <w:name w:val="Titre 1 Car"/>
    <w:link w:val="Titre1"/>
    <w:uiPriority w:val="9"/>
    <w:rsid w:val="00EE1713"/>
    <w:rPr>
      <w:b/>
      <w:smallCaps/>
      <w:color w:val="000000"/>
      <w:sz w:val="24"/>
      <w:szCs w:val="24"/>
    </w:rPr>
  </w:style>
  <w:style w:type="table" w:customStyle="1" w:styleId="LightList-Accent1">
    <w:name w:val="Light List - Accent 1"/>
    <w:basedOn w:val="TableauNormal"/>
    <w:uiPriority w:val="61"/>
    <w:rsid w:val="006A5D4B"/>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Textedelespacerserv">
    <w:name w:val="Placeholder Text"/>
    <w:basedOn w:val="Policepardfaut"/>
    <w:uiPriority w:val="99"/>
    <w:semiHidden/>
    <w:rsid w:val="00B314E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260405">
      <w:bodyDiv w:val="1"/>
      <w:marLeft w:val="0"/>
      <w:marRight w:val="0"/>
      <w:marTop w:val="0"/>
      <w:marBottom w:val="0"/>
      <w:divBdr>
        <w:top w:val="none" w:sz="0" w:space="0" w:color="auto"/>
        <w:left w:val="none" w:sz="0" w:space="0" w:color="auto"/>
        <w:bottom w:val="none" w:sz="0" w:space="0" w:color="auto"/>
        <w:right w:val="none" w:sz="0" w:space="0" w:color="auto"/>
      </w:divBdr>
    </w:div>
    <w:div w:id="88896179">
      <w:bodyDiv w:val="1"/>
      <w:marLeft w:val="0"/>
      <w:marRight w:val="0"/>
      <w:marTop w:val="0"/>
      <w:marBottom w:val="0"/>
      <w:divBdr>
        <w:top w:val="none" w:sz="0" w:space="0" w:color="auto"/>
        <w:left w:val="none" w:sz="0" w:space="0" w:color="auto"/>
        <w:bottom w:val="none" w:sz="0" w:space="0" w:color="auto"/>
        <w:right w:val="none" w:sz="0" w:space="0" w:color="auto"/>
      </w:divBdr>
    </w:div>
    <w:div w:id="227422907">
      <w:bodyDiv w:val="1"/>
      <w:marLeft w:val="0"/>
      <w:marRight w:val="0"/>
      <w:marTop w:val="0"/>
      <w:marBottom w:val="0"/>
      <w:divBdr>
        <w:top w:val="none" w:sz="0" w:space="0" w:color="auto"/>
        <w:left w:val="none" w:sz="0" w:space="0" w:color="auto"/>
        <w:bottom w:val="none" w:sz="0" w:space="0" w:color="auto"/>
        <w:right w:val="none" w:sz="0" w:space="0" w:color="auto"/>
      </w:divBdr>
    </w:div>
    <w:div w:id="285160096">
      <w:bodyDiv w:val="1"/>
      <w:marLeft w:val="0"/>
      <w:marRight w:val="0"/>
      <w:marTop w:val="0"/>
      <w:marBottom w:val="0"/>
      <w:divBdr>
        <w:top w:val="none" w:sz="0" w:space="0" w:color="auto"/>
        <w:left w:val="none" w:sz="0" w:space="0" w:color="auto"/>
        <w:bottom w:val="none" w:sz="0" w:space="0" w:color="auto"/>
        <w:right w:val="none" w:sz="0" w:space="0" w:color="auto"/>
      </w:divBdr>
    </w:div>
    <w:div w:id="436340453">
      <w:bodyDiv w:val="1"/>
      <w:marLeft w:val="0"/>
      <w:marRight w:val="0"/>
      <w:marTop w:val="0"/>
      <w:marBottom w:val="0"/>
      <w:divBdr>
        <w:top w:val="none" w:sz="0" w:space="0" w:color="auto"/>
        <w:left w:val="none" w:sz="0" w:space="0" w:color="auto"/>
        <w:bottom w:val="none" w:sz="0" w:space="0" w:color="auto"/>
        <w:right w:val="none" w:sz="0" w:space="0" w:color="auto"/>
      </w:divBdr>
    </w:div>
    <w:div w:id="646012997">
      <w:bodyDiv w:val="1"/>
      <w:marLeft w:val="0"/>
      <w:marRight w:val="0"/>
      <w:marTop w:val="0"/>
      <w:marBottom w:val="0"/>
      <w:divBdr>
        <w:top w:val="none" w:sz="0" w:space="0" w:color="auto"/>
        <w:left w:val="none" w:sz="0" w:space="0" w:color="auto"/>
        <w:bottom w:val="none" w:sz="0" w:space="0" w:color="auto"/>
        <w:right w:val="none" w:sz="0" w:space="0" w:color="auto"/>
      </w:divBdr>
    </w:div>
    <w:div w:id="850220522">
      <w:bodyDiv w:val="1"/>
      <w:marLeft w:val="0"/>
      <w:marRight w:val="0"/>
      <w:marTop w:val="0"/>
      <w:marBottom w:val="0"/>
      <w:divBdr>
        <w:top w:val="none" w:sz="0" w:space="0" w:color="auto"/>
        <w:left w:val="none" w:sz="0" w:space="0" w:color="auto"/>
        <w:bottom w:val="none" w:sz="0" w:space="0" w:color="auto"/>
        <w:right w:val="none" w:sz="0" w:space="0" w:color="auto"/>
      </w:divBdr>
    </w:div>
    <w:div w:id="1057901061">
      <w:bodyDiv w:val="1"/>
      <w:marLeft w:val="0"/>
      <w:marRight w:val="0"/>
      <w:marTop w:val="0"/>
      <w:marBottom w:val="0"/>
      <w:divBdr>
        <w:top w:val="none" w:sz="0" w:space="0" w:color="auto"/>
        <w:left w:val="none" w:sz="0" w:space="0" w:color="auto"/>
        <w:bottom w:val="none" w:sz="0" w:space="0" w:color="auto"/>
        <w:right w:val="none" w:sz="0" w:space="0" w:color="auto"/>
      </w:divBdr>
    </w:div>
    <w:div w:id="1101535208">
      <w:bodyDiv w:val="1"/>
      <w:marLeft w:val="0"/>
      <w:marRight w:val="0"/>
      <w:marTop w:val="0"/>
      <w:marBottom w:val="0"/>
      <w:divBdr>
        <w:top w:val="none" w:sz="0" w:space="0" w:color="auto"/>
        <w:left w:val="none" w:sz="0" w:space="0" w:color="auto"/>
        <w:bottom w:val="none" w:sz="0" w:space="0" w:color="auto"/>
        <w:right w:val="none" w:sz="0" w:space="0" w:color="auto"/>
      </w:divBdr>
    </w:div>
    <w:div w:id="1137140542">
      <w:bodyDiv w:val="1"/>
      <w:marLeft w:val="0"/>
      <w:marRight w:val="0"/>
      <w:marTop w:val="0"/>
      <w:marBottom w:val="0"/>
      <w:divBdr>
        <w:top w:val="none" w:sz="0" w:space="0" w:color="auto"/>
        <w:left w:val="none" w:sz="0" w:space="0" w:color="auto"/>
        <w:bottom w:val="none" w:sz="0" w:space="0" w:color="auto"/>
        <w:right w:val="none" w:sz="0" w:space="0" w:color="auto"/>
      </w:divBdr>
    </w:div>
    <w:div w:id="1139570206">
      <w:bodyDiv w:val="1"/>
      <w:marLeft w:val="0"/>
      <w:marRight w:val="0"/>
      <w:marTop w:val="0"/>
      <w:marBottom w:val="0"/>
      <w:divBdr>
        <w:top w:val="none" w:sz="0" w:space="0" w:color="auto"/>
        <w:left w:val="none" w:sz="0" w:space="0" w:color="auto"/>
        <w:bottom w:val="none" w:sz="0" w:space="0" w:color="auto"/>
        <w:right w:val="none" w:sz="0" w:space="0" w:color="auto"/>
      </w:divBdr>
    </w:div>
    <w:div w:id="1185558062">
      <w:bodyDiv w:val="1"/>
      <w:marLeft w:val="0"/>
      <w:marRight w:val="0"/>
      <w:marTop w:val="0"/>
      <w:marBottom w:val="0"/>
      <w:divBdr>
        <w:top w:val="none" w:sz="0" w:space="0" w:color="auto"/>
        <w:left w:val="none" w:sz="0" w:space="0" w:color="auto"/>
        <w:bottom w:val="none" w:sz="0" w:space="0" w:color="auto"/>
        <w:right w:val="none" w:sz="0" w:space="0" w:color="auto"/>
      </w:divBdr>
    </w:div>
    <w:div w:id="1314869425">
      <w:bodyDiv w:val="1"/>
      <w:marLeft w:val="0"/>
      <w:marRight w:val="0"/>
      <w:marTop w:val="0"/>
      <w:marBottom w:val="0"/>
      <w:divBdr>
        <w:top w:val="none" w:sz="0" w:space="0" w:color="auto"/>
        <w:left w:val="none" w:sz="0" w:space="0" w:color="auto"/>
        <w:bottom w:val="none" w:sz="0" w:space="0" w:color="auto"/>
        <w:right w:val="none" w:sz="0" w:space="0" w:color="auto"/>
      </w:divBdr>
    </w:div>
    <w:div w:id="1475222397">
      <w:bodyDiv w:val="1"/>
      <w:marLeft w:val="0"/>
      <w:marRight w:val="0"/>
      <w:marTop w:val="0"/>
      <w:marBottom w:val="0"/>
      <w:divBdr>
        <w:top w:val="none" w:sz="0" w:space="0" w:color="auto"/>
        <w:left w:val="none" w:sz="0" w:space="0" w:color="auto"/>
        <w:bottom w:val="none" w:sz="0" w:space="0" w:color="auto"/>
        <w:right w:val="none" w:sz="0" w:space="0" w:color="auto"/>
      </w:divBdr>
      <w:divsChild>
        <w:div w:id="883566006">
          <w:marLeft w:val="432"/>
          <w:marRight w:val="0"/>
          <w:marTop w:val="130"/>
          <w:marBottom w:val="0"/>
          <w:divBdr>
            <w:top w:val="none" w:sz="0" w:space="0" w:color="auto"/>
            <w:left w:val="none" w:sz="0" w:space="0" w:color="auto"/>
            <w:bottom w:val="none" w:sz="0" w:space="0" w:color="auto"/>
            <w:right w:val="none" w:sz="0" w:space="0" w:color="auto"/>
          </w:divBdr>
        </w:div>
      </w:divsChild>
    </w:div>
    <w:div w:id="1510682704">
      <w:bodyDiv w:val="1"/>
      <w:marLeft w:val="0"/>
      <w:marRight w:val="0"/>
      <w:marTop w:val="0"/>
      <w:marBottom w:val="0"/>
      <w:divBdr>
        <w:top w:val="none" w:sz="0" w:space="0" w:color="auto"/>
        <w:left w:val="none" w:sz="0" w:space="0" w:color="auto"/>
        <w:bottom w:val="none" w:sz="0" w:space="0" w:color="auto"/>
        <w:right w:val="none" w:sz="0" w:space="0" w:color="auto"/>
      </w:divBdr>
    </w:div>
    <w:div w:id="1580095189">
      <w:bodyDiv w:val="1"/>
      <w:marLeft w:val="0"/>
      <w:marRight w:val="0"/>
      <w:marTop w:val="0"/>
      <w:marBottom w:val="0"/>
      <w:divBdr>
        <w:top w:val="none" w:sz="0" w:space="0" w:color="auto"/>
        <w:left w:val="none" w:sz="0" w:space="0" w:color="auto"/>
        <w:bottom w:val="none" w:sz="0" w:space="0" w:color="auto"/>
        <w:right w:val="none" w:sz="0" w:space="0" w:color="auto"/>
      </w:divBdr>
    </w:div>
    <w:div w:id="1683582586">
      <w:bodyDiv w:val="1"/>
      <w:marLeft w:val="0"/>
      <w:marRight w:val="0"/>
      <w:marTop w:val="0"/>
      <w:marBottom w:val="0"/>
      <w:divBdr>
        <w:top w:val="none" w:sz="0" w:space="0" w:color="auto"/>
        <w:left w:val="none" w:sz="0" w:space="0" w:color="auto"/>
        <w:bottom w:val="none" w:sz="0" w:space="0" w:color="auto"/>
        <w:right w:val="none" w:sz="0" w:space="0" w:color="auto"/>
      </w:divBdr>
    </w:div>
    <w:div w:id="1683892002">
      <w:bodyDiv w:val="1"/>
      <w:marLeft w:val="0"/>
      <w:marRight w:val="0"/>
      <w:marTop w:val="0"/>
      <w:marBottom w:val="0"/>
      <w:divBdr>
        <w:top w:val="none" w:sz="0" w:space="0" w:color="auto"/>
        <w:left w:val="none" w:sz="0" w:space="0" w:color="auto"/>
        <w:bottom w:val="none" w:sz="0" w:space="0" w:color="auto"/>
        <w:right w:val="none" w:sz="0" w:space="0" w:color="auto"/>
      </w:divBdr>
    </w:div>
    <w:div w:id="1764494895">
      <w:bodyDiv w:val="1"/>
      <w:marLeft w:val="0"/>
      <w:marRight w:val="0"/>
      <w:marTop w:val="0"/>
      <w:marBottom w:val="0"/>
      <w:divBdr>
        <w:top w:val="none" w:sz="0" w:space="0" w:color="auto"/>
        <w:left w:val="none" w:sz="0" w:space="0" w:color="auto"/>
        <w:bottom w:val="none" w:sz="0" w:space="0" w:color="auto"/>
        <w:right w:val="none" w:sz="0" w:space="0" w:color="auto"/>
      </w:divBdr>
    </w:div>
    <w:div w:id="1988318548">
      <w:bodyDiv w:val="1"/>
      <w:marLeft w:val="0"/>
      <w:marRight w:val="0"/>
      <w:marTop w:val="0"/>
      <w:marBottom w:val="0"/>
      <w:divBdr>
        <w:top w:val="none" w:sz="0" w:space="0" w:color="auto"/>
        <w:left w:val="none" w:sz="0" w:space="0" w:color="auto"/>
        <w:bottom w:val="none" w:sz="0" w:space="0" w:color="auto"/>
        <w:right w:val="none" w:sz="0" w:space="0" w:color="auto"/>
      </w:divBdr>
    </w:div>
    <w:div w:id="2013411466">
      <w:bodyDiv w:val="1"/>
      <w:marLeft w:val="0"/>
      <w:marRight w:val="0"/>
      <w:marTop w:val="0"/>
      <w:marBottom w:val="0"/>
      <w:divBdr>
        <w:top w:val="none" w:sz="0" w:space="0" w:color="auto"/>
        <w:left w:val="none" w:sz="0" w:space="0" w:color="auto"/>
        <w:bottom w:val="none" w:sz="0" w:space="0" w:color="auto"/>
        <w:right w:val="none" w:sz="0" w:space="0" w:color="auto"/>
      </w:divBdr>
    </w:div>
    <w:div w:id="2015067341">
      <w:bodyDiv w:val="1"/>
      <w:marLeft w:val="0"/>
      <w:marRight w:val="0"/>
      <w:marTop w:val="0"/>
      <w:marBottom w:val="0"/>
      <w:divBdr>
        <w:top w:val="none" w:sz="0" w:space="0" w:color="auto"/>
        <w:left w:val="none" w:sz="0" w:space="0" w:color="auto"/>
        <w:bottom w:val="none" w:sz="0" w:space="0" w:color="auto"/>
        <w:right w:val="none" w:sz="0" w:space="0" w:color="auto"/>
      </w:divBdr>
    </w:div>
    <w:div w:id="2041006199">
      <w:bodyDiv w:val="1"/>
      <w:marLeft w:val="0"/>
      <w:marRight w:val="0"/>
      <w:marTop w:val="0"/>
      <w:marBottom w:val="0"/>
      <w:divBdr>
        <w:top w:val="none" w:sz="0" w:space="0" w:color="auto"/>
        <w:left w:val="none" w:sz="0" w:space="0" w:color="auto"/>
        <w:bottom w:val="none" w:sz="0" w:space="0" w:color="auto"/>
        <w:right w:val="none" w:sz="0" w:space="0" w:color="auto"/>
      </w:divBdr>
      <w:divsChild>
        <w:div w:id="76025099">
          <w:marLeft w:val="0"/>
          <w:marRight w:val="0"/>
          <w:marTop w:val="0"/>
          <w:marBottom w:val="0"/>
          <w:divBdr>
            <w:top w:val="none" w:sz="0" w:space="0" w:color="auto"/>
            <w:left w:val="none" w:sz="0" w:space="0" w:color="auto"/>
            <w:bottom w:val="none" w:sz="0" w:space="0" w:color="auto"/>
            <w:right w:val="none" w:sz="0" w:space="0" w:color="auto"/>
          </w:divBdr>
          <w:divsChild>
            <w:div w:id="898397612">
              <w:marLeft w:val="0"/>
              <w:marRight w:val="0"/>
              <w:marTop w:val="0"/>
              <w:marBottom w:val="0"/>
              <w:divBdr>
                <w:top w:val="none" w:sz="0" w:space="0" w:color="auto"/>
                <w:left w:val="none" w:sz="0" w:space="0" w:color="auto"/>
                <w:bottom w:val="none" w:sz="0" w:space="0" w:color="auto"/>
                <w:right w:val="none" w:sz="0" w:space="0" w:color="auto"/>
              </w:divBdr>
            </w:div>
          </w:divsChild>
        </w:div>
        <w:div w:id="1532110712">
          <w:marLeft w:val="0"/>
          <w:marRight w:val="0"/>
          <w:marTop w:val="0"/>
          <w:marBottom w:val="0"/>
          <w:divBdr>
            <w:top w:val="none" w:sz="0" w:space="0" w:color="auto"/>
            <w:left w:val="none" w:sz="0" w:space="0" w:color="auto"/>
            <w:bottom w:val="none" w:sz="0" w:space="0" w:color="auto"/>
            <w:right w:val="none" w:sz="0" w:space="0" w:color="auto"/>
          </w:divBdr>
        </w:div>
      </w:divsChild>
    </w:div>
    <w:div w:id="2069717624">
      <w:bodyDiv w:val="1"/>
      <w:marLeft w:val="0"/>
      <w:marRight w:val="0"/>
      <w:marTop w:val="0"/>
      <w:marBottom w:val="0"/>
      <w:divBdr>
        <w:top w:val="none" w:sz="0" w:space="0" w:color="auto"/>
        <w:left w:val="none" w:sz="0" w:space="0" w:color="auto"/>
        <w:bottom w:val="none" w:sz="0" w:space="0" w:color="auto"/>
        <w:right w:val="none" w:sz="0" w:space="0" w:color="auto"/>
      </w:divBdr>
      <w:divsChild>
        <w:div w:id="203300325">
          <w:marLeft w:val="432"/>
          <w:marRight w:val="0"/>
          <w:marTop w:val="116"/>
          <w:marBottom w:val="0"/>
          <w:divBdr>
            <w:top w:val="none" w:sz="0" w:space="0" w:color="auto"/>
            <w:left w:val="none" w:sz="0" w:space="0" w:color="auto"/>
            <w:bottom w:val="none" w:sz="0" w:space="0" w:color="auto"/>
            <w:right w:val="none" w:sz="0" w:space="0" w:color="auto"/>
          </w:divBdr>
        </w:div>
        <w:div w:id="244653136">
          <w:marLeft w:val="432"/>
          <w:marRight w:val="0"/>
          <w:marTop w:val="116"/>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diagramDrawing" Target="diagrams/drawing1.xml"/><Relationship Id="rId18" Type="http://schemas.openxmlformats.org/officeDocument/2006/relationships/image" Target="media/image5.png"/><Relationship Id="rId26" Type="http://schemas.openxmlformats.org/officeDocument/2006/relationships/hyperlink" Target="http://wildfire.alberta.ca/wildfire-maps/documents/firemap.pdf%20"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diagramColors" Target="diagrams/colors1.xml"/><Relationship Id="rId17" Type="http://schemas.openxmlformats.org/officeDocument/2006/relationships/image" Target="media/image4.png"/><Relationship Id="rId25" Type="http://schemas.openxmlformats.org/officeDocument/2006/relationships/hyperlink" Target="http://climate.weather.gc.ca/historical_data/search_historic_data_e.html" TargetMode="External"/><Relationship Id="rId33" Type="http://schemas.openxmlformats.org/officeDocument/2006/relationships/hyperlink" Target="http://earthobservatory.nasa.gov/Features/MeasuringVegetation/" TargetMode="Externa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hyperlink" Target="https://lta.cr.usgs.gov/L8"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QuickStyle" Target="diagrams/quickStyle1.xml"/><Relationship Id="rId24" Type="http://schemas.openxmlformats.org/officeDocument/2006/relationships/hyperlink" Target="http://arcg.is/2fvWBsn" TargetMode="External"/><Relationship Id="rId32" Type="http://schemas.openxmlformats.org/officeDocument/2006/relationships/hyperlink" Target="http://landsat.usgs.gov/l8handbook_appendixa.php"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http://arcg.is/2fvZbhS" TargetMode="External"/><Relationship Id="rId28" Type="http://schemas.openxmlformats.org/officeDocument/2006/relationships/hyperlink" Target="http://www.monclimatmasante.qc.ca/%C3%AElots-de-chaleur.aspx" TargetMode="External"/><Relationship Id="rId36" Type="http://schemas.openxmlformats.org/officeDocument/2006/relationships/fontTable" Target="fontTable.xml"/><Relationship Id="rId10" Type="http://schemas.openxmlformats.org/officeDocument/2006/relationships/diagramLayout" Target="diagrams/layout1.xml"/><Relationship Id="rId19" Type="http://schemas.openxmlformats.org/officeDocument/2006/relationships/image" Target="media/image6.png"/><Relationship Id="rId31" Type="http://schemas.openxmlformats.org/officeDocument/2006/relationships/hyperlink" Target="http://landsat.usgs.gov/l8handbook.php" TargetMode="External"/><Relationship Id="rId4" Type="http://schemas.microsoft.com/office/2007/relationships/stylesWithEffects" Target="stylesWithEffects.xml"/><Relationship Id="rId9" Type="http://schemas.openxmlformats.org/officeDocument/2006/relationships/diagramData" Target="diagrams/data1.xml"/><Relationship Id="rId14" Type="http://schemas.openxmlformats.org/officeDocument/2006/relationships/image" Target="media/image1.png"/><Relationship Id="rId22" Type="http://schemas.openxmlformats.org/officeDocument/2006/relationships/hyperlink" Target="http://arcg.is/2fvZbhS" TargetMode="External"/><Relationship Id="rId27" Type="http://schemas.openxmlformats.org/officeDocument/2006/relationships/hyperlink" Target="http://wildfire.alberta.ca/wildfire-status/wildfire-status-map.aspx%20" TargetMode="External"/><Relationship Id="rId30" Type="http://schemas.openxmlformats.org/officeDocument/2006/relationships/hyperlink" Target="http://earthexplorer.usgs.gov/" TargetMode="External"/><Relationship Id="rId35"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839F08C-6A47-41F5-9059-0B09DF197973}"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fr-CA"/>
        </a:p>
      </dgm:t>
    </dgm:pt>
    <dgm:pt modelId="{CBC8EB83-6FBF-4FF8-B2FE-69207A2AF140}">
      <dgm:prSet phldrT="[Texte]"/>
      <dgm:spPr/>
      <dgm:t>
        <a:bodyPr/>
        <a:lstStyle/>
        <a:p>
          <a:r>
            <a:rPr lang="fr-CA"/>
            <a:t>Choix de l'indice spectral</a:t>
          </a:r>
        </a:p>
      </dgm:t>
    </dgm:pt>
    <dgm:pt modelId="{081EA733-20A5-4794-B88C-61C67D5A772A}" type="parTrans" cxnId="{E0DE8D2F-44B7-4D80-82BF-1ACEAF7B198A}">
      <dgm:prSet/>
      <dgm:spPr/>
      <dgm:t>
        <a:bodyPr/>
        <a:lstStyle/>
        <a:p>
          <a:endParaRPr lang="fr-CA"/>
        </a:p>
      </dgm:t>
    </dgm:pt>
    <dgm:pt modelId="{2C5E1258-605A-4C7B-B221-B3AD054AD02B}" type="sibTrans" cxnId="{E0DE8D2F-44B7-4D80-82BF-1ACEAF7B198A}">
      <dgm:prSet/>
      <dgm:spPr/>
      <dgm:t>
        <a:bodyPr/>
        <a:lstStyle/>
        <a:p>
          <a:endParaRPr lang="fr-CA"/>
        </a:p>
      </dgm:t>
    </dgm:pt>
    <dgm:pt modelId="{B456F55E-7DE8-49BD-A43A-DE7290C9A513}">
      <dgm:prSet phldrT="[Texte]"/>
      <dgm:spPr/>
      <dgm:t>
        <a:bodyPr/>
        <a:lstStyle/>
        <a:p>
          <a:r>
            <a:rPr lang="fr-CA"/>
            <a:t>Analyse spatiale - calcul de l'indice spectral</a:t>
          </a:r>
        </a:p>
      </dgm:t>
    </dgm:pt>
    <dgm:pt modelId="{F7FB201E-5418-4C13-9DA5-D3E3192D905A}" type="parTrans" cxnId="{1B3A5BA5-75F2-4662-A96B-F57CAB59839B}">
      <dgm:prSet/>
      <dgm:spPr/>
      <dgm:t>
        <a:bodyPr/>
        <a:lstStyle/>
        <a:p>
          <a:endParaRPr lang="fr-CA"/>
        </a:p>
      </dgm:t>
    </dgm:pt>
    <dgm:pt modelId="{09CD233A-3DEA-4EB9-AEA2-FF196F2CD36E}" type="sibTrans" cxnId="{1B3A5BA5-75F2-4662-A96B-F57CAB59839B}">
      <dgm:prSet/>
      <dgm:spPr/>
      <dgm:t>
        <a:bodyPr/>
        <a:lstStyle/>
        <a:p>
          <a:endParaRPr lang="fr-CA"/>
        </a:p>
      </dgm:t>
    </dgm:pt>
    <dgm:pt modelId="{3793086F-9412-448F-AB36-A0CB9C46B717}">
      <dgm:prSet phldrT="[Texte]"/>
      <dgm:spPr/>
      <dgm:t>
        <a:bodyPr/>
        <a:lstStyle/>
        <a:p>
          <a:r>
            <a:rPr lang="fr-CA"/>
            <a:t>Extraction des données pertinentes</a:t>
          </a:r>
        </a:p>
      </dgm:t>
    </dgm:pt>
    <dgm:pt modelId="{05B5C49F-D385-4692-B497-C64105046EE8}" type="parTrans" cxnId="{D7032C84-3F17-4ABA-AC43-1E1338CFD13E}">
      <dgm:prSet/>
      <dgm:spPr/>
      <dgm:t>
        <a:bodyPr/>
        <a:lstStyle/>
        <a:p>
          <a:endParaRPr lang="fr-CA"/>
        </a:p>
      </dgm:t>
    </dgm:pt>
    <dgm:pt modelId="{BD7A2887-BF1D-433F-8B71-E75F35C6D389}" type="sibTrans" cxnId="{D7032C84-3F17-4ABA-AC43-1E1338CFD13E}">
      <dgm:prSet/>
      <dgm:spPr/>
      <dgm:t>
        <a:bodyPr/>
        <a:lstStyle/>
        <a:p>
          <a:endParaRPr lang="fr-CA"/>
        </a:p>
      </dgm:t>
    </dgm:pt>
    <dgm:pt modelId="{206402F1-A39A-4CC5-AA96-9658A2B86165}">
      <dgm:prSet phldrT="[Texte]"/>
      <dgm:spPr/>
      <dgm:t>
        <a:bodyPr/>
        <a:lstStyle/>
        <a:p>
          <a:r>
            <a:rPr lang="fr-CA"/>
            <a:t>Symbologie de la couche d'information</a:t>
          </a:r>
        </a:p>
      </dgm:t>
    </dgm:pt>
    <dgm:pt modelId="{EE715640-2E83-4BAF-91A9-4BA66277C354}" type="parTrans" cxnId="{D8D70268-6B61-43EA-A68B-61EB389EDF3E}">
      <dgm:prSet/>
      <dgm:spPr/>
      <dgm:t>
        <a:bodyPr/>
        <a:lstStyle/>
        <a:p>
          <a:endParaRPr lang="fr-CA"/>
        </a:p>
      </dgm:t>
    </dgm:pt>
    <dgm:pt modelId="{3943E913-6D8E-4B79-99B6-EA8396C20990}" type="sibTrans" cxnId="{D8D70268-6B61-43EA-A68B-61EB389EDF3E}">
      <dgm:prSet/>
      <dgm:spPr/>
      <dgm:t>
        <a:bodyPr/>
        <a:lstStyle/>
        <a:p>
          <a:endParaRPr lang="fr-CA"/>
        </a:p>
      </dgm:t>
    </dgm:pt>
    <dgm:pt modelId="{067717A7-FDC6-42CF-8026-3C1FE3EBC088}">
      <dgm:prSet phldrT="[Texte]"/>
      <dgm:spPr/>
      <dgm:t>
        <a:bodyPr/>
        <a:lstStyle/>
        <a:p>
          <a:r>
            <a:rPr lang="fr-CA"/>
            <a:t>Cartographie en ligne</a:t>
          </a:r>
        </a:p>
      </dgm:t>
    </dgm:pt>
    <dgm:pt modelId="{00EAE80D-B750-497A-A28A-0A894C83BE4B}" type="parTrans" cxnId="{6E6E3175-CDD8-4F08-98C4-52F82332DAAF}">
      <dgm:prSet/>
      <dgm:spPr/>
      <dgm:t>
        <a:bodyPr/>
        <a:lstStyle/>
        <a:p>
          <a:endParaRPr lang="fr-CA"/>
        </a:p>
      </dgm:t>
    </dgm:pt>
    <dgm:pt modelId="{D86F0688-FE5D-4BA2-B396-80C263ACB226}" type="sibTrans" cxnId="{6E6E3175-CDD8-4F08-98C4-52F82332DAAF}">
      <dgm:prSet/>
      <dgm:spPr/>
      <dgm:t>
        <a:bodyPr/>
        <a:lstStyle/>
        <a:p>
          <a:endParaRPr lang="fr-CA"/>
        </a:p>
      </dgm:t>
    </dgm:pt>
    <dgm:pt modelId="{5B72EA19-B869-4BAD-8FEF-9A763CCC27DA}">
      <dgm:prSet/>
      <dgm:spPr/>
      <dgm:t>
        <a:bodyPr/>
        <a:lstStyle/>
        <a:p>
          <a:r>
            <a:rPr lang="fr-CA"/>
            <a:t>Détermination des besoins d'images</a:t>
          </a:r>
        </a:p>
      </dgm:t>
    </dgm:pt>
    <dgm:pt modelId="{9BF12FBA-BDB1-432B-BA96-1A546C40672C}" type="parTrans" cxnId="{67A62F80-E2CA-45F6-8FAE-5FD214880118}">
      <dgm:prSet/>
      <dgm:spPr/>
      <dgm:t>
        <a:bodyPr/>
        <a:lstStyle/>
        <a:p>
          <a:endParaRPr lang="fr-CA"/>
        </a:p>
      </dgm:t>
    </dgm:pt>
    <dgm:pt modelId="{1E93F51C-6127-4E45-930C-1497F9B80ECC}" type="sibTrans" cxnId="{67A62F80-E2CA-45F6-8FAE-5FD214880118}">
      <dgm:prSet/>
      <dgm:spPr/>
      <dgm:t>
        <a:bodyPr/>
        <a:lstStyle/>
        <a:p>
          <a:endParaRPr lang="fr-CA"/>
        </a:p>
      </dgm:t>
    </dgm:pt>
    <dgm:pt modelId="{42D428E3-B6C8-4450-8680-69F3B071426C}">
      <dgm:prSet/>
      <dgm:spPr/>
      <dgm:t>
        <a:bodyPr/>
        <a:lstStyle/>
        <a:p>
          <a:r>
            <a:rPr lang="fr-CA"/>
            <a:t>Choix et téléchargement des images</a:t>
          </a:r>
        </a:p>
      </dgm:t>
    </dgm:pt>
    <dgm:pt modelId="{7D4C2494-C0C3-4317-85E2-7B427D561615}" type="parTrans" cxnId="{2D9FCB80-5F09-4A4D-8591-9B02A8C2B1EE}">
      <dgm:prSet/>
      <dgm:spPr/>
      <dgm:t>
        <a:bodyPr/>
        <a:lstStyle/>
        <a:p>
          <a:endParaRPr lang="fr-CA"/>
        </a:p>
      </dgm:t>
    </dgm:pt>
    <dgm:pt modelId="{1353E211-4BAE-471F-ACA1-534ABF49B6E6}" type="sibTrans" cxnId="{2D9FCB80-5F09-4A4D-8591-9B02A8C2B1EE}">
      <dgm:prSet/>
      <dgm:spPr/>
      <dgm:t>
        <a:bodyPr/>
        <a:lstStyle/>
        <a:p>
          <a:endParaRPr lang="fr-CA"/>
        </a:p>
      </dgm:t>
    </dgm:pt>
    <dgm:pt modelId="{4BA8C00C-29ED-4713-9B2D-2BEBF0C4E4BB}">
      <dgm:prSet/>
      <dgm:spPr/>
      <dgm:t>
        <a:bodyPr/>
        <a:lstStyle/>
        <a:p>
          <a:r>
            <a:rPr lang="fr-CA"/>
            <a:t>Délimitation de la zone d'étude</a:t>
          </a:r>
        </a:p>
      </dgm:t>
    </dgm:pt>
    <dgm:pt modelId="{FD415EA9-73F1-4FA2-83C9-D89FDA3AAA41}" type="parTrans" cxnId="{F7926249-32AE-45DA-95A1-6DC53A96BB0B}">
      <dgm:prSet/>
      <dgm:spPr/>
      <dgm:t>
        <a:bodyPr/>
        <a:lstStyle/>
        <a:p>
          <a:endParaRPr lang="fr-CA"/>
        </a:p>
      </dgm:t>
    </dgm:pt>
    <dgm:pt modelId="{E3409A4D-6239-4B88-B4EB-B0D76E9D251E}" type="sibTrans" cxnId="{F7926249-32AE-45DA-95A1-6DC53A96BB0B}">
      <dgm:prSet/>
      <dgm:spPr/>
      <dgm:t>
        <a:bodyPr/>
        <a:lstStyle/>
        <a:p>
          <a:endParaRPr lang="fr-CA"/>
        </a:p>
      </dgm:t>
    </dgm:pt>
    <dgm:pt modelId="{77A6FA5F-7CE3-41FA-99E3-BF63C93640C1}" type="pres">
      <dgm:prSet presAssocID="{6839F08C-6A47-41F5-9059-0B09DF197973}" presName="diagram" presStyleCnt="0">
        <dgm:presLayoutVars>
          <dgm:dir/>
          <dgm:resizeHandles val="exact"/>
        </dgm:presLayoutVars>
      </dgm:prSet>
      <dgm:spPr/>
      <dgm:t>
        <a:bodyPr/>
        <a:lstStyle/>
        <a:p>
          <a:endParaRPr lang="fr-CA"/>
        </a:p>
      </dgm:t>
    </dgm:pt>
    <dgm:pt modelId="{49D59BDD-888B-4894-BE5A-6340E3CFB1F9}" type="pres">
      <dgm:prSet presAssocID="{CBC8EB83-6FBF-4FF8-B2FE-69207A2AF140}" presName="node" presStyleLbl="node1" presStyleIdx="0" presStyleCnt="8">
        <dgm:presLayoutVars>
          <dgm:bulletEnabled val="1"/>
        </dgm:presLayoutVars>
      </dgm:prSet>
      <dgm:spPr/>
      <dgm:t>
        <a:bodyPr/>
        <a:lstStyle/>
        <a:p>
          <a:endParaRPr lang="fr-CA"/>
        </a:p>
      </dgm:t>
    </dgm:pt>
    <dgm:pt modelId="{6508A1AC-0D7D-4C51-BE45-6E175BB16219}" type="pres">
      <dgm:prSet presAssocID="{2C5E1258-605A-4C7B-B221-B3AD054AD02B}" presName="sibTrans" presStyleLbl="sibTrans2D1" presStyleIdx="0" presStyleCnt="7"/>
      <dgm:spPr/>
      <dgm:t>
        <a:bodyPr/>
        <a:lstStyle/>
        <a:p>
          <a:endParaRPr lang="fr-CA"/>
        </a:p>
      </dgm:t>
    </dgm:pt>
    <dgm:pt modelId="{789CC62D-8C7E-4130-81B1-4280800F9631}" type="pres">
      <dgm:prSet presAssocID="{2C5E1258-605A-4C7B-B221-B3AD054AD02B}" presName="connectorText" presStyleLbl="sibTrans2D1" presStyleIdx="0" presStyleCnt="7"/>
      <dgm:spPr/>
      <dgm:t>
        <a:bodyPr/>
        <a:lstStyle/>
        <a:p>
          <a:endParaRPr lang="fr-CA"/>
        </a:p>
      </dgm:t>
    </dgm:pt>
    <dgm:pt modelId="{E053D17A-154E-4802-834A-58E8691CF46C}" type="pres">
      <dgm:prSet presAssocID="{5B72EA19-B869-4BAD-8FEF-9A763CCC27DA}" presName="node" presStyleLbl="node1" presStyleIdx="1" presStyleCnt="8">
        <dgm:presLayoutVars>
          <dgm:bulletEnabled val="1"/>
        </dgm:presLayoutVars>
      </dgm:prSet>
      <dgm:spPr/>
      <dgm:t>
        <a:bodyPr/>
        <a:lstStyle/>
        <a:p>
          <a:endParaRPr lang="fr-CA"/>
        </a:p>
      </dgm:t>
    </dgm:pt>
    <dgm:pt modelId="{032F83C5-43FB-4990-BD7A-F1D59725CA8B}" type="pres">
      <dgm:prSet presAssocID="{1E93F51C-6127-4E45-930C-1497F9B80ECC}" presName="sibTrans" presStyleLbl="sibTrans2D1" presStyleIdx="1" presStyleCnt="7"/>
      <dgm:spPr/>
      <dgm:t>
        <a:bodyPr/>
        <a:lstStyle/>
        <a:p>
          <a:endParaRPr lang="fr-CA"/>
        </a:p>
      </dgm:t>
    </dgm:pt>
    <dgm:pt modelId="{0FC41C29-032E-4378-A8F3-55ECE3502534}" type="pres">
      <dgm:prSet presAssocID="{1E93F51C-6127-4E45-930C-1497F9B80ECC}" presName="connectorText" presStyleLbl="sibTrans2D1" presStyleIdx="1" presStyleCnt="7"/>
      <dgm:spPr/>
      <dgm:t>
        <a:bodyPr/>
        <a:lstStyle/>
        <a:p>
          <a:endParaRPr lang="fr-CA"/>
        </a:p>
      </dgm:t>
    </dgm:pt>
    <dgm:pt modelId="{B9761EC3-BE62-4271-A773-4FCE3250F21F}" type="pres">
      <dgm:prSet presAssocID="{42D428E3-B6C8-4450-8680-69F3B071426C}" presName="node" presStyleLbl="node1" presStyleIdx="2" presStyleCnt="8">
        <dgm:presLayoutVars>
          <dgm:bulletEnabled val="1"/>
        </dgm:presLayoutVars>
      </dgm:prSet>
      <dgm:spPr/>
      <dgm:t>
        <a:bodyPr/>
        <a:lstStyle/>
        <a:p>
          <a:endParaRPr lang="fr-CA"/>
        </a:p>
      </dgm:t>
    </dgm:pt>
    <dgm:pt modelId="{A59326C0-BBF7-4AE1-B80F-FE73BD6C30F7}" type="pres">
      <dgm:prSet presAssocID="{1353E211-4BAE-471F-ACA1-534ABF49B6E6}" presName="sibTrans" presStyleLbl="sibTrans2D1" presStyleIdx="2" presStyleCnt="7"/>
      <dgm:spPr/>
      <dgm:t>
        <a:bodyPr/>
        <a:lstStyle/>
        <a:p>
          <a:endParaRPr lang="fr-CA"/>
        </a:p>
      </dgm:t>
    </dgm:pt>
    <dgm:pt modelId="{378608CB-4B80-4EE0-AB47-F2DDC595F302}" type="pres">
      <dgm:prSet presAssocID="{1353E211-4BAE-471F-ACA1-534ABF49B6E6}" presName="connectorText" presStyleLbl="sibTrans2D1" presStyleIdx="2" presStyleCnt="7"/>
      <dgm:spPr/>
      <dgm:t>
        <a:bodyPr/>
        <a:lstStyle/>
        <a:p>
          <a:endParaRPr lang="fr-CA"/>
        </a:p>
      </dgm:t>
    </dgm:pt>
    <dgm:pt modelId="{34A97909-6183-4775-90BB-8BF7AFDF9B12}" type="pres">
      <dgm:prSet presAssocID="{4BA8C00C-29ED-4713-9B2D-2BEBF0C4E4BB}" presName="node" presStyleLbl="node1" presStyleIdx="3" presStyleCnt="8">
        <dgm:presLayoutVars>
          <dgm:bulletEnabled val="1"/>
        </dgm:presLayoutVars>
      </dgm:prSet>
      <dgm:spPr/>
      <dgm:t>
        <a:bodyPr/>
        <a:lstStyle/>
        <a:p>
          <a:endParaRPr lang="fr-CA"/>
        </a:p>
      </dgm:t>
    </dgm:pt>
    <dgm:pt modelId="{B22204EA-D901-481B-A397-7BD1795C4FD0}" type="pres">
      <dgm:prSet presAssocID="{E3409A4D-6239-4B88-B4EB-B0D76E9D251E}" presName="sibTrans" presStyleLbl="sibTrans2D1" presStyleIdx="3" presStyleCnt="7"/>
      <dgm:spPr/>
      <dgm:t>
        <a:bodyPr/>
        <a:lstStyle/>
        <a:p>
          <a:endParaRPr lang="fr-CA"/>
        </a:p>
      </dgm:t>
    </dgm:pt>
    <dgm:pt modelId="{EC7E0BA5-3ACE-4BCC-A325-5246F54B5E32}" type="pres">
      <dgm:prSet presAssocID="{E3409A4D-6239-4B88-B4EB-B0D76E9D251E}" presName="connectorText" presStyleLbl="sibTrans2D1" presStyleIdx="3" presStyleCnt="7"/>
      <dgm:spPr/>
      <dgm:t>
        <a:bodyPr/>
        <a:lstStyle/>
        <a:p>
          <a:endParaRPr lang="fr-CA"/>
        </a:p>
      </dgm:t>
    </dgm:pt>
    <dgm:pt modelId="{2122995B-53FB-4E65-BB63-E7F661713843}" type="pres">
      <dgm:prSet presAssocID="{B456F55E-7DE8-49BD-A43A-DE7290C9A513}" presName="node" presStyleLbl="node1" presStyleIdx="4" presStyleCnt="8">
        <dgm:presLayoutVars>
          <dgm:bulletEnabled val="1"/>
        </dgm:presLayoutVars>
      </dgm:prSet>
      <dgm:spPr/>
      <dgm:t>
        <a:bodyPr/>
        <a:lstStyle/>
        <a:p>
          <a:endParaRPr lang="fr-CA"/>
        </a:p>
      </dgm:t>
    </dgm:pt>
    <dgm:pt modelId="{6577512D-B5E1-4553-B2D0-5FA9FEE729FC}" type="pres">
      <dgm:prSet presAssocID="{09CD233A-3DEA-4EB9-AEA2-FF196F2CD36E}" presName="sibTrans" presStyleLbl="sibTrans2D1" presStyleIdx="4" presStyleCnt="7"/>
      <dgm:spPr/>
      <dgm:t>
        <a:bodyPr/>
        <a:lstStyle/>
        <a:p>
          <a:endParaRPr lang="fr-CA"/>
        </a:p>
      </dgm:t>
    </dgm:pt>
    <dgm:pt modelId="{4C65F157-BC80-4A43-937A-873480A30762}" type="pres">
      <dgm:prSet presAssocID="{09CD233A-3DEA-4EB9-AEA2-FF196F2CD36E}" presName="connectorText" presStyleLbl="sibTrans2D1" presStyleIdx="4" presStyleCnt="7"/>
      <dgm:spPr/>
      <dgm:t>
        <a:bodyPr/>
        <a:lstStyle/>
        <a:p>
          <a:endParaRPr lang="fr-CA"/>
        </a:p>
      </dgm:t>
    </dgm:pt>
    <dgm:pt modelId="{9728A169-B7E0-4AF4-ABE8-D50B18B03902}" type="pres">
      <dgm:prSet presAssocID="{3793086F-9412-448F-AB36-A0CB9C46B717}" presName="node" presStyleLbl="node1" presStyleIdx="5" presStyleCnt="8">
        <dgm:presLayoutVars>
          <dgm:bulletEnabled val="1"/>
        </dgm:presLayoutVars>
      </dgm:prSet>
      <dgm:spPr/>
      <dgm:t>
        <a:bodyPr/>
        <a:lstStyle/>
        <a:p>
          <a:endParaRPr lang="fr-CA"/>
        </a:p>
      </dgm:t>
    </dgm:pt>
    <dgm:pt modelId="{91F72102-7EF8-486A-9FDC-CA18C953A641}" type="pres">
      <dgm:prSet presAssocID="{BD7A2887-BF1D-433F-8B71-E75F35C6D389}" presName="sibTrans" presStyleLbl="sibTrans2D1" presStyleIdx="5" presStyleCnt="7"/>
      <dgm:spPr/>
      <dgm:t>
        <a:bodyPr/>
        <a:lstStyle/>
        <a:p>
          <a:endParaRPr lang="fr-CA"/>
        </a:p>
      </dgm:t>
    </dgm:pt>
    <dgm:pt modelId="{5C09ABBA-5069-4C5C-9E58-19A0EE73CFCC}" type="pres">
      <dgm:prSet presAssocID="{BD7A2887-BF1D-433F-8B71-E75F35C6D389}" presName="connectorText" presStyleLbl="sibTrans2D1" presStyleIdx="5" presStyleCnt="7"/>
      <dgm:spPr/>
      <dgm:t>
        <a:bodyPr/>
        <a:lstStyle/>
        <a:p>
          <a:endParaRPr lang="fr-CA"/>
        </a:p>
      </dgm:t>
    </dgm:pt>
    <dgm:pt modelId="{67FB698E-1ABB-4265-9F2C-4BD79D019B85}" type="pres">
      <dgm:prSet presAssocID="{206402F1-A39A-4CC5-AA96-9658A2B86165}" presName="node" presStyleLbl="node1" presStyleIdx="6" presStyleCnt="8">
        <dgm:presLayoutVars>
          <dgm:bulletEnabled val="1"/>
        </dgm:presLayoutVars>
      </dgm:prSet>
      <dgm:spPr/>
      <dgm:t>
        <a:bodyPr/>
        <a:lstStyle/>
        <a:p>
          <a:endParaRPr lang="fr-CA"/>
        </a:p>
      </dgm:t>
    </dgm:pt>
    <dgm:pt modelId="{4DBD9E51-DB35-46D1-A71C-BC623BB7BC1C}" type="pres">
      <dgm:prSet presAssocID="{3943E913-6D8E-4B79-99B6-EA8396C20990}" presName="sibTrans" presStyleLbl="sibTrans2D1" presStyleIdx="6" presStyleCnt="7"/>
      <dgm:spPr/>
      <dgm:t>
        <a:bodyPr/>
        <a:lstStyle/>
        <a:p>
          <a:endParaRPr lang="fr-CA"/>
        </a:p>
      </dgm:t>
    </dgm:pt>
    <dgm:pt modelId="{CF772F6E-2303-4F4F-BE6F-C3DB717DD36D}" type="pres">
      <dgm:prSet presAssocID="{3943E913-6D8E-4B79-99B6-EA8396C20990}" presName="connectorText" presStyleLbl="sibTrans2D1" presStyleIdx="6" presStyleCnt="7"/>
      <dgm:spPr/>
      <dgm:t>
        <a:bodyPr/>
        <a:lstStyle/>
        <a:p>
          <a:endParaRPr lang="fr-CA"/>
        </a:p>
      </dgm:t>
    </dgm:pt>
    <dgm:pt modelId="{EAA4D5FF-4402-4594-8AD7-0FB5746D5D43}" type="pres">
      <dgm:prSet presAssocID="{067717A7-FDC6-42CF-8026-3C1FE3EBC088}" presName="node" presStyleLbl="node1" presStyleIdx="7" presStyleCnt="8">
        <dgm:presLayoutVars>
          <dgm:bulletEnabled val="1"/>
        </dgm:presLayoutVars>
      </dgm:prSet>
      <dgm:spPr/>
      <dgm:t>
        <a:bodyPr/>
        <a:lstStyle/>
        <a:p>
          <a:endParaRPr lang="fr-CA"/>
        </a:p>
      </dgm:t>
    </dgm:pt>
  </dgm:ptLst>
  <dgm:cxnLst>
    <dgm:cxn modelId="{DCFBD22B-6F00-4AE2-A11B-FE9099132331}" type="presOf" srcId="{B456F55E-7DE8-49BD-A43A-DE7290C9A513}" destId="{2122995B-53FB-4E65-BB63-E7F661713843}" srcOrd="0" destOrd="0" presId="urn:microsoft.com/office/officeart/2005/8/layout/process5"/>
    <dgm:cxn modelId="{A13DDE71-23FC-44F9-AD92-32275329E2E6}" type="presOf" srcId="{1353E211-4BAE-471F-ACA1-534ABF49B6E6}" destId="{378608CB-4B80-4EE0-AB47-F2DDC595F302}" srcOrd="1" destOrd="0" presId="urn:microsoft.com/office/officeart/2005/8/layout/process5"/>
    <dgm:cxn modelId="{D9E5ADF6-FD50-4A68-BC73-4B3F5DD63991}" type="presOf" srcId="{4BA8C00C-29ED-4713-9B2D-2BEBF0C4E4BB}" destId="{34A97909-6183-4775-90BB-8BF7AFDF9B12}" srcOrd="0" destOrd="0" presId="urn:microsoft.com/office/officeart/2005/8/layout/process5"/>
    <dgm:cxn modelId="{D8D70268-6B61-43EA-A68B-61EB389EDF3E}" srcId="{6839F08C-6A47-41F5-9059-0B09DF197973}" destId="{206402F1-A39A-4CC5-AA96-9658A2B86165}" srcOrd="6" destOrd="0" parTransId="{EE715640-2E83-4BAF-91A9-4BA66277C354}" sibTransId="{3943E913-6D8E-4B79-99B6-EA8396C20990}"/>
    <dgm:cxn modelId="{E0C1B711-31DC-4749-8D63-F524D64039DD}" type="presOf" srcId="{206402F1-A39A-4CC5-AA96-9658A2B86165}" destId="{67FB698E-1ABB-4265-9F2C-4BD79D019B85}" srcOrd="0" destOrd="0" presId="urn:microsoft.com/office/officeart/2005/8/layout/process5"/>
    <dgm:cxn modelId="{2D9FCB80-5F09-4A4D-8591-9B02A8C2B1EE}" srcId="{6839F08C-6A47-41F5-9059-0B09DF197973}" destId="{42D428E3-B6C8-4450-8680-69F3B071426C}" srcOrd="2" destOrd="0" parTransId="{7D4C2494-C0C3-4317-85E2-7B427D561615}" sibTransId="{1353E211-4BAE-471F-ACA1-534ABF49B6E6}"/>
    <dgm:cxn modelId="{D7032C84-3F17-4ABA-AC43-1E1338CFD13E}" srcId="{6839F08C-6A47-41F5-9059-0B09DF197973}" destId="{3793086F-9412-448F-AB36-A0CB9C46B717}" srcOrd="5" destOrd="0" parTransId="{05B5C49F-D385-4692-B497-C64105046EE8}" sibTransId="{BD7A2887-BF1D-433F-8B71-E75F35C6D389}"/>
    <dgm:cxn modelId="{99D08DDD-D5FF-4987-8093-B6B526FEA607}" type="presOf" srcId="{1E93F51C-6127-4E45-930C-1497F9B80ECC}" destId="{032F83C5-43FB-4990-BD7A-F1D59725CA8B}" srcOrd="0" destOrd="0" presId="urn:microsoft.com/office/officeart/2005/8/layout/process5"/>
    <dgm:cxn modelId="{9FF25CAE-3768-4A6C-AA51-03D20FACBB6A}" type="presOf" srcId="{1E93F51C-6127-4E45-930C-1497F9B80ECC}" destId="{0FC41C29-032E-4378-A8F3-55ECE3502534}" srcOrd="1" destOrd="0" presId="urn:microsoft.com/office/officeart/2005/8/layout/process5"/>
    <dgm:cxn modelId="{D37F3F1E-B7A2-4254-9D49-5CD2AD729C15}" type="presOf" srcId="{3943E913-6D8E-4B79-99B6-EA8396C20990}" destId="{4DBD9E51-DB35-46D1-A71C-BC623BB7BC1C}" srcOrd="0" destOrd="0" presId="urn:microsoft.com/office/officeart/2005/8/layout/process5"/>
    <dgm:cxn modelId="{F7926249-32AE-45DA-95A1-6DC53A96BB0B}" srcId="{6839F08C-6A47-41F5-9059-0B09DF197973}" destId="{4BA8C00C-29ED-4713-9B2D-2BEBF0C4E4BB}" srcOrd="3" destOrd="0" parTransId="{FD415EA9-73F1-4FA2-83C9-D89FDA3AAA41}" sibTransId="{E3409A4D-6239-4B88-B4EB-B0D76E9D251E}"/>
    <dgm:cxn modelId="{6733039F-4A15-41FF-ADB2-56049CC089B7}" type="presOf" srcId="{CBC8EB83-6FBF-4FF8-B2FE-69207A2AF140}" destId="{49D59BDD-888B-4894-BE5A-6340E3CFB1F9}" srcOrd="0" destOrd="0" presId="urn:microsoft.com/office/officeart/2005/8/layout/process5"/>
    <dgm:cxn modelId="{5E2E9638-1AFF-4423-B51B-B11E4C47AFB5}" type="presOf" srcId="{42D428E3-B6C8-4450-8680-69F3B071426C}" destId="{B9761EC3-BE62-4271-A773-4FCE3250F21F}" srcOrd="0" destOrd="0" presId="urn:microsoft.com/office/officeart/2005/8/layout/process5"/>
    <dgm:cxn modelId="{04B814E4-5F5E-4F30-90EE-A83D6320D565}" type="presOf" srcId="{067717A7-FDC6-42CF-8026-3C1FE3EBC088}" destId="{EAA4D5FF-4402-4594-8AD7-0FB5746D5D43}" srcOrd="0" destOrd="0" presId="urn:microsoft.com/office/officeart/2005/8/layout/process5"/>
    <dgm:cxn modelId="{9F477649-9928-49E2-97DA-0839DC04339F}" type="presOf" srcId="{2C5E1258-605A-4C7B-B221-B3AD054AD02B}" destId="{6508A1AC-0D7D-4C51-BE45-6E175BB16219}" srcOrd="0" destOrd="0" presId="urn:microsoft.com/office/officeart/2005/8/layout/process5"/>
    <dgm:cxn modelId="{9915CEC3-3255-46E3-9EB3-51BC8006FD38}" type="presOf" srcId="{3943E913-6D8E-4B79-99B6-EA8396C20990}" destId="{CF772F6E-2303-4F4F-BE6F-C3DB717DD36D}" srcOrd="1" destOrd="0" presId="urn:microsoft.com/office/officeart/2005/8/layout/process5"/>
    <dgm:cxn modelId="{67A62F80-E2CA-45F6-8FAE-5FD214880118}" srcId="{6839F08C-6A47-41F5-9059-0B09DF197973}" destId="{5B72EA19-B869-4BAD-8FEF-9A763CCC27DA}" srcOrd="1" destOrd="0" parTransId="{9BF12FBA-BDB1-432B-BA96-1A546C40672C}" sibTransId="{1E93F51C-6127-4E45-930C-1497F9B80ECC}"/>
    <dgm:cxn modelId="{E0DE8D2F-44B7-4D80-82BF-1ACEAF7B198A}" srcId="{6839F08C-6A47-41F5-9059-0B09DF197973}" destId="{CBC8EB83-6FBF-4FF8-B2FE-69207A2AF140}" srcOrd="0" destOrd="0" parTransId="{081EA733-20A5-4794-B88C-61C67D5A772A}" sibTransId="{2C5E1258-605A-4C7B-B221-B3AD054AD02B}"/>
    <dgm:cxn modelId="{638282B0-272A-43AE-AB94-8468A424F44C}" type="presOf" srcId="{E3409A4D-6239-4B88-B4EB-B0D76E9D251E}" destId="{B22204EA-D901-481B-A397-7BD1795C4FD0}" srcOrd="0" destOrd="0" presId="urn:microsoft.com/office/officeart/2005/8/layout/process5"/>
    <dgm:cxn modelId="{CA7C9125-3133-47A2-B47C-C988F837E755}" type="presOf" srcId="{5B72EA19-B869-4BAD-8FEF-9A763CCC27DA}" destId="{E053D17A-154E-4802-834A-58E8691CF46C}" srcOrd="0" destOrd="0" presId="urn:microsoft.com/office/officeart/2005/8/layout/process5"/>
    <dgm:cxn modelId="{9EC4328E-5C38-482D-8248-24A191ED6A7C}" type="presOf" srcId="{E3409A4D-6239-4B88-B4EB-B0D76E9D251E}" destId="{EC7E0BA5-3ACE-4BCC-A325-5246F54B5E32}" srcOrd="1" destOrd="0" presId="urn:microsoft.com/office/officeart/2005/8/layout/process5"/>
    <dgm:cxn modelId="{AC791518-7A4B-4D78-8398-49BF5865D03C}" type="presOf" srcId="{3793086F-9412-448F-AB36-A0CB9C46B717}" destId="{9728A169-B7E0-4AF4-ABE8-D50B18B03902}" srcOrd="0" destOrd="0" presId="urn:microsoft.com/office/officeart/2005/8/layout/process5"/>
    <dgm:cxn modelId="{B5CD479A-E989-40F6-A47B-F065DFCA5633}" type="presOf" srcId="{BD7A2887-BF1D-433F-8B71-E75F35C6D389}" destId="{91F72102-7EF8-486A-9FDC-CA18C953A641}" srcOrd="0" destOrd="0" presId="urn:microsoft.com/office/officeart/2005/8/layout/process5"/>
    <dgm:cxn modelId="{F4C0560C-C85F-4916-8D1C-C2CE31A1FA7E}" type="presOf" srcId="{1353E211-4BAE-471F-ACA1-534ABF49B6E6}" destId="{A59326C0-BBF7-4AE1-B80F-FE73BD6C30F7}" srcOrd="0" destOrd="0" presId="urn:microsoft.com/office/officeart/2005/8/layout/process5"/>
    <dgm:cxn modelId="{F4BB259A-3161-44F1-B1EB-467AC9D13235}" type="presOf" srcId="{2C5E1258-605A-4C7B-B221-B3AD054AD02B}" destId="{789CC62D-8C7E-4130-81B1-4280800F9631}" srcOrd="1" destOrd="0" presId="urn:microsoft.com/office/officeart/2005/8/layout/process5"/>
    <dgm:cxn modelId="{6E6E3175-CDD8-4F08-98C4-52F82332DAAF}" srcId="{6839F08C-6A47-41F5-9059-0B09DF197973}" destId="{067717A7-FDC6-42CF-8026-3C1FE3EBC088}" srcOrd="7" destOrd="0" parTransId="{00EAE80D-B750-497A-A28A-0A894C83BE4B}" sibTransId="{D86F0688-FE5D-4BA2-B396-80C263ACB226}"/>
    <dgm:cxn modelId="{45F8E706-59F5-4A58-B7BD-3B56A3B5BF88}" type="presOf" srcId="{09CD233A-3DEA-4EB9-AEA2-FF196F2CD36E}" destId="{4C65F157-BC80-4A43-937A-873480A30762}" srcOrd="1" destOrd="0" presId="urn:microsoft.com/office/officeart/2005/8/layout/process5"/>
    <dgm:cxn modelId="{904BF7B2-6B73-4969-8714-3724A69205DB}" type="presOf" srcId="{6839F08C-6A47-41F5-9059-0B09DF197973}" destId="{77A6FA5F-7CE3-41FA-99E3-BF63C93640C1}" srcOrd="0" destOrd="0" presId="urn:microsoft.com/office/officeart/2005/8/layout/process5"/>
    <dgm:cxn modelId="{539919FA-CFEA-44F5-B7BD-31228B5DFE14}" type="presOf" srcId="{BD7A2887-BF1D-433F-8B71-E75F35C6D389}" destId="{5C09ABBA-5069-4C5C-9E58-19A0EE73CFCC}" srcOrd="1" destOrd="0" presId="urn:microsoft.com/office/officeart/2005/8/layout/process5"/>
    <dgm:cxn modelId="{1B3A5BA5-75F2-4662-A96B-F57CAB59839B}" srcId="{6839F08C-6A47-41F5-9059-0B09DF197973}" destId="{B456F55E-7DE8-49BD-A43A-DE7290C9A513}" srcOrd="4" destOrd="0" parTransId="{F7FB201E-5418-4C13-9DA5-D3E3192D905A}" sibTransId="{09CD233A-3DEA-4EB9-AEA2-FF196F2CD36E}"/>
    <dgm:cxn modelId="{FB909EDF-51B1-4BF2-B5D7-4B7DC3374005}" type="presOf" srcId="{09CD233A-3DEA-4EB9-AEA2-FF196F2CD36E}" destId="{6577512D-B5E1-4553-B2D0-5FA9FEE729FC}" srcOrd="0" destOrd="0" presId="urn:microsoft.com/office/officeart/2005/8/layout/process5"/>
    <dgm:cxn modelId="{0C9AD3D5-2BBB-43AD-B6B2-E9E76EB45B99}" type="presParOf" srcId="{77A6FA5F-7CE3-41FA-99E3-BF63C93640C1}" destId="{49D59BDD-888B-4894-BE5A-6340E3CFB1F9}" srcOrd="0" destOrd="0" presId="urn:microsoft.com/office/officeart/2005/8/layout/process5"/>
    <dgm:cxn modelId="{55EC9517-8138-42AF-9440-171A259BDEB9}" type="presParOf" srcId="{77A6FA5F-7CE3-41FA-99E3-BF63C93640C1}" destId="{6508A1AC-0D7D-4C51-BE45-6E175BB16219}" srcOrd="1" destOrd="0" presId="urn:microsoft.com/office/officeart/2005/8/layout/process5"/>
    <dgm:cxn modelId="{0F696598-16BC-4D04-8111-23477083F6BA}" type="presParOf" srcId="{6508A1AC-0D7D-4C51-BE45-6E175BB16219}" destId="{789CC62D-8C7E-4130-81B1-4280800F9631}" srcOrd="0" destOrd="0" presId="urn:microsoft.com/office/officeart/2005/8/layout/process5"/>
    <dgm:cxn modelId="{4B6CCA18-005A-412E-B2DB-6B29715ADFE3}" type="presParOf" srcId="{77A6FA5F-7CE3-41FA-99E3-BF63C93640C1}" destId="{E053D17A-154E-4802-834A-58E8691CF46C}" srcOrd="2" destOrd="0" presId="urn:microsoft.com/office/officeart/2005/8/layout/process5"/>
    <dgm:cxn modelId="{C75F915E-3DE9-4A45-99F8-0C89C3F35EA7}" type="presParOf" srcId="{77A6FA5F-7CE3-41FA-99E3-BF63C93640C1}" destId="{032F83C5-43FB-4990-BD7A-F1D59725CA8B}" srcOrd="3" destOrd="0" presId="urn:microsoft.com/office/officeart/2005/8/layout/process5"/>
    <dgm:cxn modelId="{8F81194F-BCF0-4DA8-B793-96451BFCBFF5}" type="presParOf" srcId="{032F83C5-43FB-4990-BD7A-F1D59725CA8B}" destId="{0FC41C29-032E-4378-A8F3-55ECE3502534}" srcOrd="0" destOrd="0" presId="urn:microsoft.com/office/officeart/2005/8/layout/process5"/>
    <dgm:cxn modelId="{43382154-75ED-43B7-B0D8-0CB00E06F875}" type="presParOf" srcId="{77A6FA5F-7CE3-41FA-99E3-BF63C93640C1}" destId="{B9761EC3-BE62-4271-A773-4FCE3250F21F}" srcOrd="4" destOrd="0" presId="urn:microsoft.com/office/officeart/2005/8/layout/process5"/>
    <dgm:cxn modelId="{0EB3B261-FEB6-4D69-BA0D-53E2DDAB6504}" type="presParOf" srcId="{77A6FA5F-7CE3-41FA-99E3-BF63C93640C1}" destId="{A59326C0-BBF7-4AE1-B80F-FE73BD6C30F7}" srcOrd="5" destOrd="0" presId="urn:microsoft.com/office/officeart/2005/8/layout/process5"/>
    <dgm:cxn modelId="{5025A355-EEC4-4D4E-8620-7EF9DA3309A6}" type="presParOf" srcId="{A59326C0-BBF7-4AE1-B80F-FE73BD6C30F7}" destId="{378608CB-4B80-4EE0-AB47-F2DDC595F302}" srcOrd="0" destOrd="0" presId="urn:microsoft.com/office/officeart/2005/8/layout/process5"/>
    <dgm:cxn modelId="{8B2D458D-A301-4490-B407-09E8BB1C7322}" type="presParOf" srcId="{77A6FA5F-7CE3-41FA-99E3-BF63C93640C1}" destId="{34A97909-6183-4775-90BB-8BF7AFDF9B12}" srcOrd="6" destOrd="0" presId="urn:microsoft.com/office/officeart/2005/8/layout/process5"/>
    <dgm:cxn modelId="{F9531496-D0AF-4DD7-A704-DD47165F4C17}" type="presParOf" srcId="{77A6FA5F-7CE3-41FA-99E3-BF63C93640C1}" destId="{B22204EA-D901-481B-A397-7BD1795C4FD0}" srcOrd="7" destOrd="0" presId="urn:microsoft.com/office/officeart/2005/8/layout/process5"/>
    <dgm:cxn modelId="{363DED4C-9977-4870-8FF3-053EB8DFDFB9}" type="presParOf" srcId="{B22204EA-D901-481B-A397-7BD1795C4FD0}" destId="{EC7E0BA5-3ACE-4BCC-A325-5246F54B5E32}" srcOrd="0" destOrd="0" presId="urn:microsoft.com/office/officeart/2005/8/layout/process5"/>
    <dgm:cxn modelId="{A9363D32-DF40-4DCD-9FA6-022E390339A7}" type="presParOf" srcId="{77A6FA5F-7CE3-41FA-99E3-BF63C93640C1}" destId="{2122995B-53FB-4E65-BB63-E7F661713843}" srcOrd="8" destOrd="0" presId="urn:microsoft.com/office/officeart/2005/8/layout/process5"/>
    <dgm:cxn modelId="{04C94013-F7D4-495D-98AB-E91E47DE43B3}" type="presParOf" srcId="{77A6FA5F-7CE3-41FA-99E3-BF63C93640C1}" destId="{6577512D-B5E1-4553-B2D0-5FA9FEE729FC}" srcOrd="9" destOrd="0" presId="urn:microsoft.com/office/officeart/2005/8/layout/process5"/>
    <dgm:cxn modelId="{4953E444-B172-4CD4-BAFF-5543CA9F9297}" type="presParOf" srcId="{6577512D-B5E1-4553-B2D0-5FA9FEE729FC}" destId="{4C65F157-BC80-4A43-937A-873480A30762}" srcOrd="0" destOrd="0" presId="urn:microsoft.com/office/officeart/2005/8/layout/process5"/>
    <dgm:cxn modelId="{B2E34292-1892-4AE0-B8F4-BA0DCE84673C}" type="presParOf" srcId="{77A6FA5F-7CE3-41FA-99E3-BF63C93640C1}" destId="{9728A169-B7E0-4AF4-ABE8-D50B18B03902}" srcOrd="10" destOrd="0" presId="urn:microsoft.com/office/officeart/2005/8/layout/process5"/>
    <dgm:cxn modelId="{EB4C350E-E033-48D1-A4AF-448EA314F742}" type="presParOf" srcId="{77A6FA5F-7CE3-41FA-99E3-BF63C93640C1}" destId="{91F72102-7EF8-486A-9FDC-CA18C953A641}" srcOrd="11" destOrd="0" presId="urn:microsoft.com/office/officeart/2005/8/layout/process5"/>
    <dgm:cxn modelId="{1C3A5BB8-B503-4BF2-81BA-1E8EB1EE64D8}" type="presParOf" srcId="{91F72102-7EF8-486A-9FDC-CA18C953A641}" destId="{5C09ABBA-5069-4C5C-9E58-19A0EE73CFCC}" srcOrd="0" destOrd="0" presId="urn:microsoft.com/office/officeart/2005/8/layout/process5"/>
    <dgm:cxn modelId="{9A791A68-1F99-4DAE-808F-D91FCFBE3B15}" type="presParOf" srcId="{77A6FA5F-7CE3-41FA-99E3-BF63C93640C1}" destId="{67FB698E-1ABB-4265-9F2C-4BD79D019B85}" srcOrd="12" destOrd="0" presId="urn:microsoft.com/office/officeart/2005/8/layout/process5"/>
    <dgm:cxn modelId="{48D727F3-105E-479B-91A9-14FBBADE3B86}" type="presParOf" srcId="{77A6FA5F-7CE3-41FA-99E3-BF63C93640C1}" destId="{4DBD9E51-DB35-46D1-A71C-BC623BB7BC1C}" srcOrd="13" destOrd="0" presId="urn:microsoft.com/office/officeart/2005/8/layout/process5"/>
    <dgm:cxn modelId="{8B104323-7CDE-4038-88E7-998755BB770D}" type="presParOf" srcId="{4DBD9E51-DB35-46D1-A71C-BC623BB7BC1C}" destId="{CF772F6E-2303-4F4F-BE6F-C3DB717DD36D}" srcOrd="0" destOrd="0" presId="urn:microsoft.com/office/officeart/2005/8/layout/process5"/>
    <dgm:cxn modelId="{DF7D3BF0-04EF-4620-953A-DD26BC5B48BD}" type="presParOf" srcId="{77A6FA5F-7CE3-41FA-99E3-BF63C93640C1}" destId="{EAA4D5FF-4402-4594-8AD7-0FB5746D5D43}" srcOrd="14" destOrd="0" presId="urn:microsoft.com/office/officeart/2005/8/layout/process5"/>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D59BDD-888B-4894-BE5A-6340E3CFB1F9}">
      <dsp:nvSpPr>
        <dsp:cNvPr id="0" name=""/>
        <dsp:cNvSpPr/>
      </dsp:nvSpPr>
      <dsp:spPr>
        <a:xfrm>
          <a:off x="406925" y="1696"/>
          <a:ext cx="1229617" cy="73777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fr-CA" sz="1300" kern="1200"/>
            <a:t>Choix de l'indice spectral</a:t>
          </a:r>
        </a:p>
      </dsp:txBody>
      <dsp:txXfrm>
        <a:off x="428534" y="23305"/>
        <a:ext cx="1186399" cy="694552"/>
      </dsp:txXfrm>
    </dsp:sp>
    <dsp:sp modelId="{6508A1AC-0D7D-4C51-BE45-6E175BB16219}">
      <dsp:nvSpPr>
        <dsp:cNvPr id="0" name=""/>
        <dsp:cNvSpPr/>
      </dsp:nvSpPr>
      <dsp:spPr>
        <a:xfrm>
          <a:off x="1744750" y="218109"/>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fr-CA" sz="1000" kern="1200"/>
        </a:p>
      </dsp:txBody>
      <dsp:txXfrm>
        <a:off x="1744750" y="279098"/>
        <a:ext cx="182475" cy="182967"/>
      </dsp:txXfrm>
    </dsp:sp>
    <dsp:sp modelId="{E053D17A-154E-4802-834A-58E8691CF46C}">
      <dsp:nvSpPr>
        <dsp:cNvPr id="0" name=""/>
        <dsp:cNvSpPr/>
      </dsp:nvSpPr>
      <dsp:spPr>
        <a:xfrm>
          <a:off x="2128391" y="1696"/>
          <a:ext cx="1229617" cy="73777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fr-CA" sz="1300" kern="1200"/>
            <a:t>Détermination des besoins d'images</a:t>
          </a:r>
        </a:p>
      </dsp:txBody>
      <dsp:txXfrm>
        <a:off x="2150000" y="23305"/>
        <a:ext cx="1186399" cy="694552"/>
      </dsp:txXfrm>
    </dsp:sp>
    <dsp:sp modelId="{032F83C5-43FB-4990-BD7A-F1D59725CA8B}">
      <dsp:nvSpPr>
        <dsp:cNvPr id="0" name=""/>
        <dsp:cNvSpPr/>
      </dsp:nvSpPr>
      <dsp:spPr>
        <a:xfrm>
          <a:off x="3466215" y="218109"/>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fr-CA" sz="1000" kern="1200"/>
        </a:p>
      </dsp:txBody>
      <dsp:txXfrm>
        <a:off x="3466215" y="279098"/>
        <a:ext cx="182475" cy="182967"/>
      </dsp:txXfrm>
    </dsp:sp>
    <dsp:sp modelId="{B9761EC3-BE62-4271-A773-4FCE3250F21F}">
      <dsp:nvSpPr>
        <dsp:cNvPr id="0" name=""/>
        <dsp:cNvSpPr/>
      </dsp:nvSpPr>
      <dsp:spPr>
        <a:xfrm>
          <a:off x="3849856" y="1696"/>
          <a:ext cx="1229617" cy="73777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fr-CA" sz="1300" kern="1200"/>
            <a:t>Choix et téléchargement des images</a:t>
          </a:r>
        </a:p>
      </dsp:txBody>
      <dsp:txXfrm>
        <a:off x="3871465" y="23305"/>
        <a:ext cx="1186399" cy="694552"/>
      </dsp:txXfrm>
    </dsp:sp>
    <dsp:sp modelId="{A59326C0-BBF7-4AE1-B80F-FE73BD6C30F7}">
      <dsp:nvSpPr>
        <dsp:cNvPr id="0" name=""/>
        <dsp:cNvSpPr/>
      </dsp:nvSpPr>
      <dsp:spPr>
        <a:xfrm rot="5400000">
          <a:off x="4334325" y="825540"/>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fr-CA" sz="1000" kern="1200"/>
        </a:p>
      </dsp:txBody>
      <dsp:txXfrm rot="-5400000">
        <a:off x="4373181" y="847673"/>
        <a:ext cx="182967" cy="182475"/>
      </dsp:txXfrm>
    </dsp:sp>
    <dsp:sp modelId="{34A97909-6183-4775-90BB-8BF7AFDF9B12}">
      <dsp:nvSpPr>
        <dsp:cNvPr id="0" name=""/>
        <dsp:cNvSpPr/>
      </dsp:nvSpPr>
      <dsp:spPr>
        <a:xfrm>
          <a:off x="3849856" y="1231314"/>
          <a:ext cx="1229617" cy="73777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fr-CA" sz="1300" kern="1200"/>
            <a:t>Délimitation de la zone d'étude</a:t>
          </a:r>
        </a:p>
      </dsp:txBody>
      <dsp:txXfrm>
        <a:off x="3871465" y="1252923"/>
        <a:ext cx="1186399" cy="694552"/>
      </dsp:txXfrm>
    </dsp:sp>
    <dsp:sp modelId="{B22204EA-D901-481B-A397-7BD1795C4FD0}">
      <dsp:nvSpPr>
        <dsp:cNvPr id="0" name=""/>
        <dsp:cNvSpPr/>
      </dsp:nvSpPr>
      <dsp:spPr>
        <a:xfrm rot="10800000">
          <a:off x="3480970" y="1447727"/>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fr-CA" sz="1000" kern="1200"/>
        </a:p>
      </dsp:txBody>
      <dsp:txXfrm rot="10800000">
        <a:off x="3559174" y="1508716"/>
        <a:ext cx="182475" cy="182967"/>
      </dsp:txXfrm>
    </dsp:sp>
    <dsp:sp modelId="{2122995B-53FB-4E65-BB63-E7F661713843}">
      <dsp:nvSpPr>
        <dsp:cNvPr id="0" name=""/>
        <dsp:cNvSpPr/>
      </dsp:nvSpPr>
      <dsp:spPr>
        <a:xfrm>
          <a:off x="2128391" y="1231314"/>
          <a:ext cx="1229617" cy="73777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fr-CA" sz="1300" kern="1200"/>
            <a:t>Analyse spatiale - calcul de l'indice spectral</a:t>
          </a:r>
        </a:p>
      </dsp:txBody>
      <dsp:txXfrm>
        <a:off x="2150000" y="1252923"/>
        <a:ext cx="1186399" cy="694552"/>
      </dsp:txXfrm>
    </dsp:sp>
    <dsp:sp modelId="{6577512D-B5E1-4553-B2D0-5FA9FEE729FC}">
      <dsp:nvSpPr>
        <dsp:cNvPr id="0" name=""/>
        <dsp:cNvSpPr/>
      </dsp:nvSpPr>
      <dsp:spPr>
        <a:xfrm rot="10800000">
          <a:off x="1759505" y="1447727"/>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fr-CA" sz="1000" kern="1200"/>
        </a:p>
      </dsp:txBody>
      <dsp:txXfrm rot="10800000">
        <a:off x="1837709" y="1508716"/>
        <a:ext cx="182475" cy="182967"/>
      </dsp:txXfrm>
    </dsp:sp>
    <dsp:sp modelId="{9728A169-B7E0-4AF4-ABE8-D50B18B03902}">
      <dsp:nvSpPr>
        <dsp:cNvPr id="0" name=""/>
        <dsp:cNvSpPr/>
      </dsp:nvSpPr>
      <dsp:spPr>
        <a:xfrm>
          <a:off x="406925" y="1231314"/>
          <a:ext cx="1229617" cy="73777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fr-CA" sz="1300" kern="1200"/>
            <a:t>Extraction des données pertinentes</a:t>
          </a:r>
        </a:p>
      </dsp:txBody>
      <dsp:txXfrm>
        <a:off x="428534" y="1252923"/>
        <a:ext cx="1186399" cy="694552"/>
      </dsp:txXfrm>
    </dsp:sp>
    <dsp:sp modelId="{91F72102-7EF8-486A-9FDC-CA18C953A641}">
      <dsp:nvSpPr>
        <dsp:cNvPr id="0" name=""/>
        <dsp:cNvSpPr/>
      </dsp:nvSpPr>
      <dsp:spPr>
        <a:xfrm rot="5400000">
          <a:off x="891395" y="2055158"/>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fr-CA" sz="1000" kern="1200"/>
        </a:p>
      </dsp:txBody>
      <dsp:txXfrm rot="-5400000">
        <a:off x="930251" y="2077291"/>
        <a:ext cx="182967" cy="182475"/>
      </dsp:txXfrm>
    </dsp:sp>
    <dsp:sp modelId="{67FB698E-1ABB-4265-9F2C-4BD79D019B85}">
      <dsp:nvSpPr>
        <dsp:cNvPr id="0" name=""/>
        <dsp:cNvSpPr/>
      </dsp:nvSpPr>
      <dsp:spPr>
        <a:xfrm>
          <a:off x="406925" y="2460932"/>
          <a:ext cx="1229617" cy="73777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fr-CA" sz="1300" kern="1200"/>
            <a:t>Symbologie de la couche d'information</a:t>
          </a:r>
        </a:p>
      </dsp:txBody>
      <dsp:txXfrm>
        <a:off x="428534" y="2482541"/>
        <a:ext cx="1186399" cy="694552"/>
      </dsp:txXfrm>
    </dsp:sp>
    <dsp:sp modelId="{4DBD9E51-DB35-46D1-A71C-BC623BB7BC1C}">
      <dsp:nvSpPr>
        <dsp:cNvPr id="0" name=""/>
        <dsp:cNvSpPr/>
      </dsp:nvSpPr>
      <dsp:spPr>
        <a:xfrm>
          <a:off x="1744750" y="2677345"/>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fr-CA" sz="1000" kern="1200"/>
        </a:p>
      </dsp:txBody>
      <dsp:txXfrm>
        <a:off x="1744750" y="2738334"/>
        <a:ext cx="182475" cy="182967"/>
      </dsp:txXfrm>
    </dsp:sp>
    <dsp:sp modelId="{EAA4D5FF-4402-4594-8AD7-0FB5746D5D43}">
      <dsp:nvSpPr>
        <dsp:cNvPr id="0" name=""/>
        <dsp:cNvSpPr/>
      </dsp:nvSpPr>
      <dsp:spPr>
        <a:xfrm>
          <a:off x="2128391" y="2460932"/>
          <a:ext cx="1229617" cy="73777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fr-CA" sz="1300" kern="1200"/>
            <a:t>Cartographie en ligne</a:t>
          </a:r>
        </a:p>
      </dsp:txBody>
      <dsp:txXfrm>
        <a:off x="2150000" y="2482541"/>
        <a:ext cx="1186399" cy="69455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Wik16</b:Tag>
    <b:SourceType>DocumentFromInternetSite</b:SourceType>
    <b:Guid>{30158403-9854-42AF-86FE-745819083273}</b:Guid>
    <b:Author>
      <b:Author>
        <b:NameList>
          <b:Person>
            <b:Last>Wikipedia</b:Last>
          </b:Person>
        </b:NameList>
      </b:Author>
    </b:Author>
    <b:Title>Incendie de Fort McMurray</b:Title>
    <b:InternetSiteTitle>Wikipedia</b:InternetSiteTitle>
    <b:Year>2016</b:Year>
    <b:YearAccessed>2016</b:YearAccessed>
    <b:MonthAccessed>11</b:MonthAccessed>
    <b:DayAccessed>03</b:DayAccessed>
    <b:URL>https://fr.wikipedia.org/wiki/Incendie_de_Fort_McMurray</b:URL>
    <b:RefOrder>1</b:RefOrder>
  </b:Source>
  <b:Source>
    <b:Tag>USG061</b:Tag>
    <b:SourceType>DocumentFromInternetSite</b:SourceType>
    <b:Guid>{1293CAB1-272E-4F6B-B7CA-71202B5101DE}</b:Guid>
    <b:Author>
      <b:Author>
        <b:NameList>
          <b:Person>
            <b:Last>USGS</b:Last>
          </b:Person>
        </b:NameList>
      </b:Author>
    </b:Author>
    <b:Title>Earth Explorer</b:Title>
    <b:InternetSiteTitle>Earth Explorer</b:InternetSiteTitle>
    <b:Year>2106</b:Year>
    <b:YearAccessed>2016</b:YearAccessed>
    <b:MonthAccessed>11</b:MonthAccessed>
    <b:DayAccessed>03</b:DayAccessed>
    <b:URL>http://earthexplorer.usgs.gov/</b:URL>
    <b:RefOrder>2</b:RefOrder>
  </b:Source>
  <b:Source>
    <b:Tag>USG15</b:Tag>
    <b:SourceType>DocumentFromInternetSite</b:SourceType>
    <b:Guid>{428060C5-F5FD-4870-A642-8FDBB6961F60}</b:Guid>
    <b:Author>
      <b:Author>
        <b:NameList>
          <b:Person>
            <b:Last>USGS</b:Last>
          </b:Person>
        </b:NameList>
      </b:Author>
    </b:Author>
    <b:Title>Landsat Data Dictionary</b:Title>
    <b:InternetSiteTitle>Long Term Archive</b:InternetSiteTitle>
    <b:Year>2015</b:Year>
    <b:Month>02</b:Month>
    <b:YearAccessed>2016</b:YearAccessed>
    <b:MonthAccessed>11</b:MonthAccessed>
    <b:DayAccessed>03</b:DayAccessed>
    <b:URL>https://lta.cr.usgs.gov/landsat_dictionary.html#data_type_l1</b:URL>
    <b:RefOrder>3</b:RefOrder>
  </b:Source>
  <b:Source>
    <b:Tag>USG16</b:Tag>
    <b:SourceType>DocumentFromInternetSite</b:SourceType>
    <b:Guid>{79142081-6B00-439B-885F-0911898587A7}</b:Guid>
    <b:Author>
      <b:Author>
        <b:NameList>
          <b:Person>
            <b:Last>USGS</b:Last>
          </b:Person>
        </b:NameList>
      </b:Author>
    </b:Author>
    <b:Title>Landsat 8 (L8) Data Users Handbook</b:Title>
    <b:InternetSiteTitle>Landsat Missions</b:InternetSiteTitle>
    <b:Year>2016</b:Year>
    <b:YearAccessed>2016</b:YearAccessed>
    <b:MonthAccessed>11</b:MonthAccessed>
    <b:DayAccessed>03</b:DayAccessed>
    <b:URL>http://landsat.usgs.gov/l8handbook.php</b:URL>
    <b:RefOrder>4</b:RefOrder>
  </b:Source>
  <b:Source>
    <b:Tag>USG151</b:Tag>
    <b:SourceType>DocumentFromInternetSite</b:SourceType>
    <b:Guid>{68CC767D-0CB0-4E54-BAB9-6E4C0ECF32DD}</b:Guid>
    <b:Author>
      <b:Author>
        <b:NameList>
          <b:Person>
            <b:Last>USGS</b:Last>
          </b:Person>
        </b:NameList>
      </b:Author>
    </b:Author>
    <b:Title>LANDSAT 8 (L8) LEVEL 1 (L1) DATA FORMAT CONTROL BOOK (DFCB)</b:Title>
    <b:InternetSiteTitle>Landsat Missions</b:InternetSiteTitle>
    <b:Year>2015</b:Year>
    <b:Month>04</b:Month>
    <b:YearAccessed>2016</b:YearAccessed>
    <b:MonthAccessed>11</b:MonthAccessed>
    <b:DayAccessed>03</b:DayAccessed>
    <b:URL>http://landsat.usgs.gov/documents/LSDS-809.pdf</b:URL>
    <b:RefOrder>5</b:RefOrder>
  </b:Source>
  <b:Source>
    <b:Tag>ESR161</b:Tag>
    <b:SourceType>DocumentFromInternetSite</b:SourceType>
    <b:Guid>{8EB21A4F-BCF2-4EFB-BA72-F5F20483E831}</b:Guid>
    <b:Author>
      <b:Author>
        <b:NameList>
          <b:Person>
            <b:Last>ESRI</b:Last>
          </b:Person>
        </b:NameList>
      </b:Author>
    </b:Author>
    <b:Title>Prepare the image</b:Title>
    <b:InternetSiteTitle>Download Imagery From An Online Database</b:InternetSiteTitle>
    <b:Year>2016</b:Year>
    <b:YearAccessed>2016</b:YearAccessed>
    <b:MonthAccessed>11</b:MonthAccessed>
    <b:DayAccessed>03</b:DayAccessed>
    <b:URL>https://learn.arcgis.com/en/projects/download-imagery-from-an-online-database/lessons/prepare-the-image.htm</b:URL>
    <b:RefOrder>6</b:RefOrder>
  </b:Source>
  <b:Source>
    <b:Tag>CER16</b:Tag>
    <b:SourceType>DocumentFromInternetSite</b:SourceType>
    <b:Guid>{6BA21673-F354-45A1-A0F9-9EB3A7504947}</b:Guid>
    <b:Author>
      <b:Author>
        <b:NameList>
          <b:Person>
            <b:Last>CERFO</b:Last>
          </b:Person>
        </b:NameList>
      </b:Author>
    </b:Author>
    <b:Title>Publications</b:Title>
    <b:InternetSiteTitle>Centre d'enseignement et de recherche en foresterie de Sainte-Foy inc. (CERFO)</b:InternetSiteTitle>
    <b:Year>2016</b:Year>
    <b:YearAccessed>2016</b:YearAccessed>
    <b:MonthAccessed>11</b:MonthAccessed>
    <b:DayAccessed>06</b:DayAccessed>
    <b:URL>http://www.cerfo.qc.ca/index.php?id=18&amp;no_cache=1&amp;tx_drblob_pi1%5BdownloadUid%5D=312</b:URL>
    <b:RefOrder>7</b:RefOrder>
  </b:Source>
  <b:Source>
    <b:Tag>Îlo16</b:Tag>
    <b:SourceType>DocumentFromInternetSite</b:SourceType>
    <b:Guid>{71669E40-B9D3-43C9-A73C-8E54CBE653BA}</b:Guid>
    <b:Title>Îlot de Chaleur</b:Title>
    <b:InternetSiteTitle>Mon Climat, ma santé</b:InternetSiteTitle>
    <b:Year>2016</b:Year>
    <b:YearAccessed>2016</b:YearAccessed>
    <b:MonthAccessed>11</b:MonthAccessed>
    <b:DayAccessed>06</b:DayAccessed>
    <b:URL>http://www.monclimatmasante.qc.ca/%C3%AElots-de-chaleur.aspx</b:URL>
    <b:Author>
      <b:Author>
        <b:NameList>
          <b:Person>
            <b:First>Institut</b:First>
            <b:Middle>national de santé publique</b:Middle>
          </b:Person>
        </b:NameList>
      </b:Author>
    </b:Author>
    <b:RefOrder>8</b:RefOrder>
  </b:Source>
  <b:Source>
    <b:Tag>Gou15</b:Tag>
    <b:SourceType>DocumentFromInternetSite</b:SourceType>
    <b:Guid>{724F8C86-F6FC-46D5-8D6A-A6A9613B21A4}</b:Guid>
    <b:Author>
      <b:Author>
        <b:NameList>
          <b:Person>
            <b:First>Gouvernement</b:First>
            <b:Middle>du Canada</b:Middle>
          </b:Person>
        </b:NameList>
      </b:Author>
    </b:Author>
    <b:Title>Données historiques</b:Title>
    <b:InternetSiteTitle>Données climatiques historiques</b:InternetSiteTitle>
    <b:Year>2015</b:Year>
    <b:YearAccessed>2016</b:YearAccessed>
    <b:MonthAccessed>11</b:MonthAccessed>
    <b:DayAccessed>05</b:DayAccessed>
    <b:URL>http://climate.weather.gc.ca/historical_data/search_historic_data_e.html</b:URL>
    <b:RefOrder>9</b:RefOrder>
  </b:Source>
  <b:Source>
    <b:Tag>ESR162</b:Tag>
    <b:SourceType>DocumentFromInternetSite</b:SourceType>
    <b:Guid>{BF4C94CE-BB4E-4CCF-B117-A4822FBD6262}</b:Guid>
    <b:Author>
      <b:Author>
        <b:NameList>
          <b:Person>
            <b:Last>ESRI</b:Last>
          </b:Person>
        </b:NameList>
      </b:Author>
    </b:Author>
    <b:Title>Deriving temperature from Landsat 8 thermal bands (TIRS)</b:Title>
    <b:InternetSiteTitle>Blogs esri</b:InternetSiteTitle>
    <b:Year>2016</b:Year>
    <b:YearAccessed>2106</b:YearAccessed>
    <b:MonthAccessed>11</b:MonthAccessed>
    <b:DayAccessed>06</b:DayAccessed>
    <b:URL>https://blogs.esri.com/esri/arcgis/2014/01/06/deriving-temperature-from-landsat-8-thermal-bands-tirs/</b:URL>
    <b:RefOrder>10</b:RefOrder>
  </b:Source>
  <b:Source>
    <b:Tag>USG152</b:Tag>
    <b:SourceType>DocumentFromInternetSite</b:SourceType>
    <b:Guid>{CF636B39-0A2B-4ABA-BF62-D7E989E99D56}</b:Guid>
    <b:Author>
      <b:Author>
        <b:NameList>
          <b:Person>
            <b:Last>USGS</b:Last>
          </b:Person>
        </b:NameList>
      </b:Author>
    </b:Author>
    <b:Title>Using the USGS Landsat 8 Product</b:Title>
    <b:InternetSiteTitle>Landsat Missions</b:InternetSiteTitle>
    <b:Year>2015</b:Year>
    <b:YearAccessed>2016</b:YearAccessed>
    <b:MonthAccessed>11</b:MonthAccessed>
    <b:DayAccessed>03</b:DayAccessed>
    <b:URL>http://landsat.usgs.gov/Landsat8_Using_Product.php</b:URL>
    <b:RefOrder>11</b:RefOrder>
  </b:Source>
</b:Sources>
</file>

<file path=customXml/itemProps1.xml><?xml version="1.0" encoding="utf-8"?>
<ds:datastoreItem xmlns:ds="http://schemas.openxmlformats.org/officeDocument/2006/customXml" ds:itemID="{E3705C34-A6E5-4555-9405-E2DE0301A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19</Pages>
  <Words>4354</Words>
  <Characters>23947</Characters>
  <Application>Microsoft Office Word</Application>
  <DocSecurity>0</DocSecurity>
  <Lines>199</Lines>
  <Paragraphs>56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Bell</Company>
  <LinksUpToDate>false</LinksUpToDate>
  <CharactersWithSpaces>28245</CharactersWithSpaces>
  <SharedDoc>false</SharedDoc>
  <HLinks>
    <vt:vector size="216" baseType="variant">
      <vt:variant>
        <vt:i4>655452</vt:i4>
      </vt:variant>
      <vt:variant>
        <vt:i4>186</vt:i4>
      </vt:variant>
      <vt:variant>
        <vt:i4>0</vt:i4>
      </vt:variant>
      <vt:variant>
        <vt:i4>5</vt:i4>
      </vt:variant>
      <vt:variant>
        <vt:lpwstr>http://www.monclimatmasante.qc.ca/%C3%AElots-de-chaleur.aspx</vt:lpwstr>
      </vt:variant>
      <vt:variant>
        <vt:lpwstr/>
      </vt:variant>
      <vt:variant>
        <vt:i4>6357114</vt:i4>
      </vt:variant>
      <vt:variant>
        <vt:i4>183</vt:i4>
      </vt:variant>
      <vt:variant>
        <vt:i4>0</vt:i4>
      </vt:variant>
      <vt:variant>
        <vt:i4>5</vt:i4>
      </vt:variant>
      <vt:variant>
        <vt:lpwstr>http://landsat.usgs.gov/documents/LSDS-809.pdf</vt:lpwstr>
      </vt:variant>
      <vt:variant>
        <vt:lpwstr/>
      </vt:variant>
      <vt:variant>
        <vt:i4>524399</vt:i4>
      </vt:variant>
      <vt:variant>
        <vt:i4>180</vt:i4>
      </vt:variant>
      <vt:variant>
        <vt:i4>0</vt:i4>
      </vt:variant>
      <vt:variant>
        <vt:i4>5</vt:i4>
      </vt:variant>
      <vt:variant>
        <vt:lpwstr>https://fr.wikipedia.org/wiki/Incendie_de_Fort_McMurray</vt:lpwstr>
      </vt:variant>
      <vt:variant>
        <vt:lpwstr/>
      </vt:variant>
      <vt:variant>
        <vt:i4>8060931</vt:i4>
      </vt:variant>
      <vt:variant>
        <vt:i4>177</vt:i4>
      </vt:variant>
      <vt:variant>
        <vt:i4>0</vt:i4>
      </vt:variant>
      <vt:variant>
        <vt:i4>5</vt:i4>
      </vt:variant>
      <vt:variant>
        <vt:lpwstr>https://lta.cr.usgs.gov/landsat_dictionary.html</vt:lpwstr>
      </vt:variant>
      <vt:variant>
        <vt:lpwstr>data_type_l1</vt:lpwstr>
      </vt:variant>
      <vt:variant>
        <vt:i4>7012473</vt:i4>
      </vt:variant>
      <vt:variant>
        <vt:i4>174</vt:i4>
      </vt:variant>
      <vt:variant>
        <vt:i4>0</vt:i4>
      </vt:variant>
      <vt:variant>
        <vt:i4>5</vt:i4>
      </vt:variant>
      <vt:variant>
        <vt:lpwstr>http://landsat.usgs.gov/Landsat8_Using_Product.php</vt:lpwstr>
      </vt:variant>
      <vt:variant>
        <vt:lpwstr/>
      </vt:variant>
      <vt:variant>
        <vt:i4>5701648</vt:i4>
      </vt:variant>
      <vt:variant>
        <vt:i4>171</vt:i4>
      </vt:variant>
      <vt:variant>
        <vt:i4>0</vt:i4>
      </vt:variant>
      <vt:variant>
        <vt:i4>5</vt:i4>
      </vt:variant>
      <vt:variant>
        <vt:lpwstr>https://blogs.esri.com/esri/arcgis/2014/01/06/deriving-temperature-from-landsat-8-thermal-bands-tirs/</vt:lpwstr>
      </vt:variant>
      <vt:variant>
        <vt:lpwstr/>
      </vt:variant>
      <vt:variant>
        <vt:i4>6553727</vt:i4>
      </vt:variant>
      <vt:variant>
        <vt:i4>168</vt:i4>
      </vt:variant>
      <vt:variant>
        <vt:i4>0</vt:i4>
      </vt:variant>
      <vt:variant>
        <vt:i4>5</vt:i4>
      </vt:variant>
      <vt:variant>
        <vt:lpwstr>https://learn.arcgis.com/en/projects/download-imagery-from-an-online-database/lessons/prepare-the-image.htm</vt:lpwstr>
      </vt:variant>
      <vt:variant>
        <vt:lpwstr/>
      </vt:variant>
      <vt:variant>
        <vt:i4>1179773</vt:i4>
      </vt:variant>
      <vt:variant>
        <vt:i4>165</vt:i4>
      </vt:variant>
      <vt:variant>
        <vt:i4>0</vt:i4>
      </vt:variant>
      <vt:variant>
        <vt:i4>5</vt:i4>
      </vt:variant>
      <vt:variant>
        <vt:lpwstr>http://www.cerfo.qc.ca/index.php?id=18&amp;no_cache=1&amp;tx_drblob_pi1%5BdownloadUid%5D=312</vt:lpwstr>
      </vt:variant>
      <vt:variant>
        <vt:lpwstr/>
      </vt:variant>
      <vt:variant>
        <vt:i4>7864421</vt:i4>
      </vt:variant>
      <vt:variant>
        <vt:i4>162</vt:i4>
      </vt:variant>
      <vt:variant>
        <vt:i4>0</vt:i4>
      </vt:variant>
      <vt:variant>
        <vt:i4>5</vt:i4>
      </vt:variant>
      <vt:variant>
        <vt:lpwstr>https://learn.arcgis.com/fr/projects/download-imagery-from-an-online-database/</vt:lpwstr>
      </vt:variant>
      <vt:variant>
        <vt:lpwstr/>
      </vt:variant>
      <vt:variant>
        <vt:i4>8323191</vt:i4>
      </vt:variant>
      <vt:variant>
        <vt:i4>159</vt:i4>
      </vt:variant>
      <vt:variant>
        <vt:i4>0</vt:i4>
      </vt:variant>
      <vt:variant>
        <vt:i4>5</vt:i4>
      </vt:variant>
      <vt:variant>
        <vt:lpwstr>http://earthobservatory.nasa.gov/Features/MeasuringVegetation/</vt:lpwstr>
      </vt:variant>
      <vt:variant>
        <vt:lpwstr/>
      </vt:variant>
      <vt:variant>
        <vt:i4>1835045</vt:i4>
      </vt:variant>
      <vt:variant>
        <vt:i4>156</vt:i4>
      </vt:variant>
      <vt:variant>
        <vt:i4>0</vt:i4>
      </vt:variant>
      <vt:variant>
        <vt:i4>5</vt:i4>
      </vt:variant>
      <vt:variant>
        <vt:lpwstr>http://landsat.usgs.gov/l8handbook_appendixa.php</vt:lpwstr>
      </vt:variant>
      <vt:variant>
        <vt:lpwstr/>
      </vt:variant>
      <vt:variant>
        <vt:i4>7012467</vt:i4>
      </vt:variant>
      <vt:variant>
        <vt:i4>153</vt:i4>
      </vt:variant>
      <vt:variant>
        <vt:i4>0</vt:i4>
      </vt:variant>
      <vt:variant>
        <vt:i4>5</vt:i4>
      </vt:variant>
      <vt:variant>
        <vt:lpwstr>http://landsat.usgs.gov/l8handbook.php</vt:lpwstr>
      </vt:variant>
      <vt:variant>
        <vt:lpwstr/>
      </vt:variant>
      <vt:variant>
        <vt:i4>3932220</vt:i4>
      </vt:variant>
      <vt:variant>
        <vt:i4>150</vt:i4>
      </vt:variant>
      <vt:variant>
        <vt:i4>0</vt:i4>
      </vt:variant>
      <vt:variant>
        <vt:i4>5</vt:i4>
      </vt:variant>
      <vt:variant>
        <vt:lpwstr>http://earthexplorer.usgs.gov/</vt:lpwstr>
      </vt:variant>
      <vt:variant>
        <vt:lpwstr/>
      </vt:variant>
      <vt:variant>
        <vt:i4>8192125</vt:i4>
      </vt:variant>
      <vt:variant>
        <vt:i4>147</vt:i4>
      </vt:variant>
      <vt:variant>
        <vt:i4>0</vt:i4>
      </vt:variant>
      <vt:variant>
        <vt:i4>5</vt:i4>
      </vt:variant>
      <vt:variant>
        <vt:lpwstr>https://lta.cr.usgs.gov/L8</vt:lpwstr>
      </vt:variant>
      <vt:variant>
        <vt:lpwstr/>
      </vt:variant>
      <vt:variant>
        <vt:i4>7929893</vt:i4>
      </vt:variant>
      <vt:variant>
        <vt:i4>144</vt:i4>
      </vt:variant>
      <vt:variant>
        <vt:i4>0</vt:i4>
      </vt:variant>
      <vt:variant>
        <vt:i4>5</vt:i4>
      </vt:variant>
      <vt:variant>
        <vt:lpwstr>http://climate.weather.gc.ca/historical_data/search_historic_data_e.html</vt:lpwstr>
      </vt:variant>
      <vt:variant>
        <vt:lpwstr/>
      </vt:variant>
      <vt:variant>
        <vt:i4>5701648</vt:i4>
      </vt:variant>
      <vt:variant>
        <vt:i4>141</vt:i4>
      </vt:variant>
      <vt:variant>
        <vt:i4>0</vt:i4>
      </vt:variant>
      <vt:variant>
        <vt:i4>5</vt:i4>
      </vt:variant>
      <vt:variant>
        <vt:lpwstr>https://blogs.esri.com/esri/arcgis/2014/01/06/deriving-temperature-from-landsat-8-thermal-bands-tirs/</vt:lpwstr>
      </vt:variant>
      <vt:variant>
        <vt:lpwstr/>
      </vt:variant>
      <vt:variant>
        <vt:i4>1048625</vt:i4>
      </vt:variant>
      <vt:variant>
        <vt:i4>122</vt:i4>
      </vt:variant>
      <vt:variant>
        <vt:i4>0</vt:i4>
      </vt:variant>
      <vt:variant>
        <vt:i4>5</vt:i4>
      </vt:variant>
      <vt:variant>
        <vt:lpwstr/>
      </vt:variant>
      <vt:variant>
        <vt:lpwstr>_Toc466730066</vt:lpwstr>
      </vt:variant>
      <vt:variant>
        <vt:i4>1048625</vt:i4>
      </vt:variant>
      <vt:variant>
        <vt:i4>116</vt:i4>
      </vt:variant>
      <vt:variant>
        <vt:i4>0</vt:i4>
      </vt:variant>
      <vt:variant>
        <vt:i4>5</vt:i4>
      </vt:variant>
      <vt:variant>
        <vt:lpwstr/>
      </vt:variant>
      <vt:variant>
        <vt:lpwstr>_Toc466730065</vt:lpwstr>
      </vt:variant>
      <vt:variant>
        <vt:i4>1310769</vt:i4>
      </vt:variant>
      <vt:variant>
        <vt:i4>107</vt:i4>
      </vt:variant>
      <vt:variant>
        <vt:i4>0</vt:i4>
      </vt:variant>
      <vt:variant>
        <vt:i4>5</vt:i4>
      </vt:variant>
      <vt:variant>
        <vt:lpwstr/>
      </vt:variant>
      <vt:variant>
        <vt:lpwstr>_Toc466730020</vt:lpwstr>
      </vt:variant>
      <vt:variant>
        <vt:i4>1310782</vt:i4>
      </vt:variant>
      <vt:variant>
        <vt:i4>98</vt:i4>
      </vt:variant>
      <vt:variant>
        <vt:i4>0</vt:i4>
      </vt:variant>
      <vt:variant>
        <vt:i4>5</vt:i4>
      </vt:variant>
      <vt:variant>
        <vt:lpwstr/>
      </vt:variant>
      <vt:variant>
        <vt:lpwstr>_Toc466755978</vt:lpwstr>
      </vt:variant>
      <vt:variant>
        <vt:i4>1310782</vt:i4>
      </vt:variant>
      <vt:variant>
        <vt:i4>92</vt:i4>
      </vt:variant>
      <vt:variant>
        <vt:i4>0</vt:i4>
      </vt:variant>
      <vt:variant>
        <vt:i4>5</vt:i4>
      </vt:variant>
      <vt:variant>
        <vt:lpwstr/>
      </vt:variant>
      <vt:variant>
        <vt:lpwstr>_Toc466755977</vt:lpwstr>
      </vt:variant>
      <vt:variant>
        <vt:i4>1310782</vt:i4>
      </vt:variant>
      <vt:variant>
        <vt:i4>86</vt:i4>
      </vt:variant>
      <vt:variant>
        <vt:i4>0</vt:i4>
      </vt:variant>
      <vt:variant>
        <vt:i4>5</vt:i4>
      </vt:variant>
      <vt:variant>
        <vt:lpwstr/>
      </vt:variant>
      <vt:variant>
        <vt:lpwstr>_Toc466755976</vt:lpwstr>
      </vt:variant>
      <vt:variant>
        <vt:i4>1310782</vt:i4>
      </vt:variant>
      <vt:variant>
        <vt:i4>80</vt:i4>
      </vt:variant>
      <vt:variant>
        <vt:i4>0</vt:i4>
      </vt:variant>
      <vt:variant>
        <vt:i4>5</vt:i4>
      </vt:variant>
      <vt:variant>
        <vt:lpwstr/>
      </vt:variant>
      <vt:variant>
        <vt:lpwstr>_Toc466755975</vt:lpwstr>
      </vt:variant>
      <vt:variant>
        <vt:i4>1310782</vt:i4>
      </vt:variant>
      <vt:variant>
        <vt:i4>74</vt:i4>
      </vt:variant>
      <vt:variant>
        <vt:i4>0</vt:i4>
      </vt:variant>
      <vt:variant>
        <vt:i4>5</vt:i4>
      </vt:variant>
      <vt:variant>
        <vt:lpwstr/>
      </vt:variant>
      <vt:variant>
        <vt:lpwstr>_Toc466755974</vt:lpwstr>
      </vt:variant>
      <vt:variant>
        <vt:i4>1310782</vt:i4>
      </vt:variant>
      <vt:variant>
        <vt:i4>68</vt:i4>
      </vt:variant>
      <vt:variant>
        <vt:i4>0</vt:i4>
      </vt:variant>
      <vt:variant>
        <vt:i4>5</vt:i4>
      </vt:variant>
      <vt:variant>
        <vt:lpwstr/>
      </vt:variant>
      <vt:variant>
        <vt:lpwstr>_Toc466755973</vt:lpwstr>
      </vt:variant>
      <vt:variant>
        <vt:i4>1310782</vt:i4>
      </vt:variant>
      <vt:variant>
        <vt:i4>62</vt:i4>
      </vt:variant>
      <vt:variant>
        <vt:i4>0</vt:i4>
      </vt:variant>
      <vt:variant>
        <vt:i4>5</vt:i4>
      </vt:variant>
      <vt:variant>
        <vt:lpwstr/>
      </vt:variant>
      <vt:variant>
        <vt:lpwstr>_Toc466755972</vt:lpwstr>
      </vt:variant>
      <vt:variant>
        <vt:i4>1310782</vt:i4>
      </vt:variant>
      <vt:variant>
        <vt:i4>56</vt:i4>
      </vt:variant>
      <vt:variant>
        <vt:i4>0</vt:i4>
      </vt:variant>
      <vt:variant>
        <vt:i4>5</vt:i4>
      </vt:variant>
      <vt:variant>
        <vt:lpwstr/>
      </vt:variant>
      <vt:variant>
        <vt:lpwstr>_Toc466755971</vt:lpwstr>
      </vt:variant>
      <vt:variant>
        <vt:i4>1310782</vt:i4>
      </vt:variant>
      <vt:variant>
        <vt:i4>50</vt:i4>
      </vt:variant>
      <vt:variant>
        <vt:i4>0</vt:i4>
      </vt:variant>
      <vt:variant>
        <vt:i4>5</vt:i4>
      </vt:variant>
      <vt:variant>
        <vt:lpwstr/>
      </vt:variant>
      <vt:variant>
        <vt:lpwstr>_Toc466755970</vt:lpwstr>
      </vt:variant>
      <vt:variant>
        <vt:i4>1376318</vt:i4>
      </vt:variant>
      <vt:variant>
        <vt:i4>44</vt:i4>
      </vt:variant>
      <vt:variant>
        <vt:i4>0</vt:i4>
      </vt:variant>
      <vt:variant>
        <vt:i4>5</vt:i4>
      </vt:variant>
      <vt:variant>
        <vt:lpwstr/>
      </vt:variant>
      <vt:variant>
        <vt:lpwstr>_Toc466755969</vt:lpwstr>
      </vt:variant>
      <vt:variant>
        <vt:i4>1376318</vt:i4>
      </vt:variant>
      <vt:variant>
        <vt:i4>38</vt:i4>
      </vt:variant>
      <vt:variant>
        <vt:i4>0</vt:i4>
      </vt:variant>
      <vt:variant>
        <vt:i4>5</vt:i4>
      </vt:variant>
      <vt:variant>
        <vt:lpwstr/>
      </vt:variant>
      <vt:variant>
        <vt:lpwstr>_Toc466755968</vt:lpwstr>
      </vt:variant>
      <vt:variant>
        <vt:i4>1376318</vt:i4>
      </vt:variant>
      <vt:variant>
        <vt:i4>32</vt:i4>
      </vt:variant>
      <vt:variant>
        <vt:i4>0</vt:i4>
      </vt:variant>
      <vt:variant>
        <vt:i4>5</vt:i4>
      </vt:variant>
      <vt:variant>
        <vt:lpwstr/>
      </vt:variant>
      <vt:variant>
        <vt:lpwstr>_Toc466755967</vt:lpwstr>
      </vt:variant>
      <vt:variant>
        <vt:i4>1376318</vt:i4>
      </vt:variant>
      <vt:variant>
        <vt:i4>26</vt:i4>
      </vt:variant>
      <vt:variant>
        <vt:i4>0</vt:i4>
      </vt:variant>
      <vt:variant>
        <vt:i4>5</vt:i4>
      </vt:variant>
      <vt:variant>
        <vt:lpwstr/>
      </vt:variant>
      <vt:variant>
        <vt:lpwstr>_Toc466755966</vt:lpwstr>
      </vt:variant>
      <vt:variant>
        <vt:i4>1376318</vt:i4>
      </vt:variant>
      <vt:variant>
        <vt:i4>20</vt:i4>
      </vt:variant>
      <vt:variant>
        <vt:i4>0</vt:i4>
      </vt:variant>
      <vt:variant>
        <vt:i4>5</vt:i4>
      </vt:variant>
      <vt:variant>
        <vt:lpwstr/>
      </vt:variant>
      <vt:variant>
        <vt:lpwstr>_Toc466755965</vt:lpwstr>
      </vt:variant>
      <vt:variant>
        <vt:i4>1376318</vt:i4>
      </vt:variant>
      <vt:variant>
        <vt:i4>14</vt:i4>
      </vt:variant>
      <vt:variant>
        <vt:i4>0</vt:i4>
      </vt:variant>
      <vt:variant>
        <vt:i4>5</vt:i4>
      </vt:variant>
      <vt:variant>
        <vt:lpwstr/>
      </vt:variant>
      <vt:variant>
        <vt:lpwstr>_Toc466755964</vt:lpwstr>
      </vt:variant>
      <vt:variant>
        <vt:i4>1376318</vt:i4>
      </vt:variant>
      <vt:variant>
        <vt:i4>8</vt:i4>
      </vt:variant>
      <vt:variant>
        <vt:i4>0</vt:i4>
      </vt:variant>
      <vt:variant>
        <vt:i4>5</vt:i4>
      </vt:variant>
      <vt:variant>
        <vt:lpwstr/>
      </vt:variant>
      <vt:variant>
        <vt:lpwstr>_Toc466755963</vt:lpwstr>
      </vt:variant>
      <vt:variant>
        <vt:i4>1376318</vt:i4>
      </vt:variant>
      <vt:variant>
        <vt:i4>2</vt:i4>
      </vt:variant>
      <vt:variant>
        <vt:i4>0</vt:i4>
      </vt:variant>
      <vt:variant>
        <vt:i4>5</vt:i4>
      </vt:variant>
      <vt:variant>
        <vt:lpwstr/>
      </vt:variant>
      <vt:variant>
        <vt:lpwstr>_Toc466755962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Amelie</dc:creator>
  <cp:lastModifiedBy>Amelie</cp:lastModifiedBy>
  <cp:revision>27</cp:revision>
  <dcterms:created xsi:type="dcterms:W3CDTF">2016-11-24T01:53:00Z</dcterms:created>
  <dcterms:modified xsi:type="dcterms:W3CDTF">2016-11-25T03:08:00Z</dcterms:modified>
</cp:coreProperties>
</file>